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7BEC" w14:textId="5F6A0A8A" w:rsidR="00115EBC" w:rsidRDefault="00115EBC" w:rsidP="00DE05C0">
      <w:pPr>
        <w:tabs>
          <w:tab w:val="left" w:pos="284"/>
        </w:tabs>
        <w:spacing w:line="200" w:lineRule="atLeast"/>
        <w:ind w:left="284" w:hanging="993"/>
        <w:rPr>
          <w:rFonts w:ascii="Calibri" w:eastAsia="Calibri" w:hAnsi="Calibri" w:cs="Calibri"/>
          <w:b/>
          <w:bCs/>
          <w:spacing w:val="-1"/>
          <w:sz w:val="28"/>
          <w:szCs w:val="28"/>
          <w:lang w:val="nl-NL"/>
        </w:rPr>
      </w:pPr>
    </w:p>
    <w:p w14:paraId="6EF747C0" w14:textId="25BBBCB1" w:rsidR="008E110B" w:rsidRDefault="00DE05C0" w:rsidP="00115EBC">
      <w:pPr>
        <w:tabs>
          <w:tab w:val="left" w:pos="284"/>
        </w:tabs>
        <w:spacing w:line="200" w:lineRule="atLeast"/>
        <w:ind w:left="284"/>
        <w:rPr>
          <w:rFonts w:ascii="Calibri" w:eastAsia="Calibri" w:hAnsi="Calibri" w:cs="Calibri"/>
          <w:b/>
          <w:bCs/>
          <w:spacing w:val="-1"/>
          <w:sz w:val="28"/>
          <w:szCs w:val="28"/>
          <w:lang w:val="nl-NL"/>
        </w:rPr>
      </w:pPr>
      <w:r>
        <w:rPr>
          <w:noProof/>
          <w:lang w:val="nl-NL" w:eastAsia="nl-NL"/>
        </w:rPr>
        <w:drawing>
          <wp:inline distT="0" distB="0" distL="0" distR="0" wp14:anchorId="2E4287CD" wp14:editId="49609179">
            <wp:extent cx="2076450" cy="804260"/>
            <wp:effectExtent l="0" t="0" r="0" b="0"/>
            <wp:docPr id="767446193" name="Afbeelding 1" descr="w2rv6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46193" name="Afbeelding 767446193" descr="w2rv69a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889" cy="819536"/>
                    </a:xfrm>
                    <a:prstGeom prst="rect">
                      <a:avLst/>
                    </a:prstGeom>
                    <a:noFill/>
                    <a:ln>
                      <a:noFill/>
                    </a:ln>
                  </pic:spPr>
                </pic:pic>
              </a:graphicData>
            </a:graphic>
          </wp:inline>
        </w:drawing>
      </w:r>
    </w:p>
    <w:p w14:paraId="171BDBFE" w14:textId="05BE4204" w:rsidR="00422ECA" w:rsidRPr="00115EBC" w:rsidRDefault="0606176A" w:rsidP="00115EBC">
      <w:pPr>
        <w:tabs>
          <w:tab w:val="left" w:pos="284"/>
        </w:tabs>
        <w:spacing w:line="200" w:lineRule="atLeast"/>
        <w:ind w:left="284"/>
        <w:rPr>
          <w:rFonts w:ascii="Times New Roman" w:eastAsia="Times New Roman" w:hAnsi="Times New Roman" w:cs="Times New Roman"/>
          <w:lang w:val="nl-NL"/>
        </w:rPr>
      </w:pPr>
      <w:r w:rsidRPr="00173CBD">
        <w:rPr>
          <w:rFonts w:ascii="Calibri" w:eastAsia="Calibri" w:hAnsi="Calibri" w:cs="Calibri"/>
          <w:b/>
          <w:bCs/>
          <w:spacing w:val="-1"/>
          <w:sz w:val="28"/>
          <w:szCs w:val="28"/>
          <w:lang w:val="nl-NL"/>
        </w:rPr>
        <w:t xml:space="preserve">Achtergrûnynformaasje </w:t>
      </w:r>
      <w:r w:rsidRPr="00173CBD">
        <w:rPr>
          <w:rFonts w:ascii="Calibri" w:eastAsia="Calibri" w:hAnsi="Calibri" w:cs="Calibri"/>
          <w:b/>
          <w:bCs/>
          <w:sz w:val="28"/>
          <w:szCs w:val="28"/>
          <w:lang w:val="nl-NL"/>
        </w:rPr>
        <w:t>by</w:t>
      </w:r>
      <w:r w:rsidRPr="00173CBD">
        <w:rPr>
          <w:rFonts w:ascii="Calibri" w:eastAsia="Calibri" w:hAnsi="Calibri" w:cs="Calibri"/>
          <w:b/>
          <w:bCs/>
          <w:spacing w:val="-2"/>
          <w:sz w:val="28"/>
          <w:szCs w:val="28"/>
          <w:lang w:val="nl-NL"/>
        </w:rPr>
        <w:t xml:space="preserve"> </w:t>
      </w:r>
      <w:r w:rsidRPr="00173CBD">
        <w:rPr>
          <w:rFonts w:ascii="Calibri" w:eastAsia="Calibri" w:hAnsi="Calibri" w:cs="Calibri"/>
          <w:b/>
          <w:bCs/>
          <w:sz w:val="28"/>
          <w:szCs w:val="28"/>
          <w:lang w:val="nl-NL"/>
        </w:rPr>
        <w:t>de</w:t>
      </w:r>
      <w:r w:rsidR="405B7777" w:rsidRPr="00173CBD">
        <w:rPr>
          <w:rFonts w:ascii="Calibri" w:eastAsia="Calibri" w:hAnsi="Calibri" w:cs="Calibri"/>
          <w:b/>
          <w:bCs/>
          <w:spacing w:val="-1"/>
          <w:sz w:val="28"/>
          <w:szCs w:val="28"/>
          <w:lang w:val="nl-NL"/>
        </w:rPr>
        <w:t xml:space="preserve"> Akademylêzingen</w:t>
      </w:r>
      <w:r w:rsidR="35B53C2A">
        <w:rPr>
          <w:rFonts w:ascii="Calibri" w:eastAsia="Calibri" w:hAnsi="Calibri" w:cs="Calibri"/>
          <w:b/>
          <w:bCs/>
          <w:spacing w:val="-1"/>
          <w:sz w:val="28"/>
          <w:szCs w:val="28"/>
          <w:lang w:val="nl-NL"/>
        </w:rPr>
        <w:t xml:space="preserve"> 202</w:t>
      </w:r>
      <w:r w:rsidR="61EF170C">
        <w:rPr>
          <w:rFonts w:ascii="Calibri" w:eastAsia="Calibri" w:hAnsi="Calibri" w:cs="Calibri"/>
          <w:b/>
          <w:bCs/>
          <w:spacing w:val="-1"/>
          <w:sz w:val="28"/>
          <w:szCs w:val="28"/>
          <w:lang w:val="nl-NL"/>
        </w:rPr>
        <w:t>4</w:t>
      </w:r>
      <w:r w:rsidRPr="00173CBD">
        <w:rPr>
          <w:rFonts w:ascii="Calibri" w:eastAsia="Calibri" w:hAnsi="Calibri" w:cs="Calibri"/>
          <w:b/>
          <w:bCs/>
          <w:spacing w:val="-2"/>
          <w:sz w:val="28"/>
          <w:szCs w:val="28"/>
          <w:lang w:val="nl-NL"/>
        </w:rPr>
        <w:t xml:space="preserve"> </w:t>
      </w:r>
      <w:r w:rsidRPr="00173CBD">
        <w:rPr>
          <w:rFonts w:ascii="Calibri" w:eastAsia="Calibri" w:hAnsi="Calibri" w:cs="Calibri"/>
          <w:b/>
          <w:bCs/>
          <w:sz w:val="28"/>
          <w:szCs w:val="28"/>
          <w:lang w:val="nl-NL"/>
        </w:rPr>
        <w:t>–</w:t>
      </w:r>
      <w:r w:rsidRPr="00173CBD">
        <w:rPr>
          <w:rFonts w:ascii="Calibri" w:eastAsia="Calibri" w:hAnsi="Calibri" w:cs="Calibri"/>
          <w:b/>
          <w:bCs/>
          <w:spacing w:val="-2"/>
          <w:sz w:val="28"/>
          <w:szCs w:val="28"/>
          <w:lang w:val="nl-NL"/>
        </w:rPr>
        <w:t xml:space="preserve"> </w:t>
      </w:r>
      <w:r w:rsidR="35B53C2A">
        <w:rPr>
          <w:rFonts w:ascii="Calibri" w:eastAsia="Calibri" w:hAnsi="Calibri" w:cs="Calibri"/>
          <w:b/>
          <w:bCs/>
          <w:spacing w:val="-1"/>
          <w:sz w:val="28"/>
          <w:szCs w:val="28"/>
          <w:lang w:val="nl-NL"/>
        </w:rPr>
        <w:t>202</w:t>
      </w:r>
      <w:r w:rsidR="658840A2">
        <w:rPr>
          <w:rFonts w:ascii="Calibri" w:eastAsia="Calibri" w:hAnsi="Calibri" w:cs="Calibri"/>
          <w:b/>
          <w:bCs/>
          <w:spacing w:val="-1"/>
          <w:sz w:val="28"/>
          <w:szCs w:val="28"/>
          <w:lang w:val="nl-NL"/>
        </w:rPr>
        <w:t>5</w:t>
      </w:r>
    </w:p>
    <w:p w14:paraId="36DC8477" w14:textId="77777777" w:rsidR="002A15DC" w:rsidRDefault="002A15DC" w:rsidP="002A15DC">
      <w:pPr>
        <w:pStyle w:val="Kop1"/>
        <w:spacing w:before="51"/>
        <w:ind w:left="0"/>
        <w:jc w:val="both"/>
        <w:rPr>
          <w:sz w:val="22"/>
          <w:szCs w:val="22"/>
          <w:lang w:val="nl-NL"/>
        </w:rPr>
      </w:pPr>
    </w:p>
    <w:tbl>
      <w:tblPr>
        <w:tblStyle w:val="Tabelraster"/>
        <w:tblW w:w="10368" w:type="dxa"/>
        <w:tblInd w:w="-709" w:type="dxa"/>
        <w:tblLook w:val="04A0" w:firstRow="1" w:lastRow="0" w:firstColumn="1" w:lastColumn="0" w:noHBand="0" w:noVBand="1"/>
      </w:tblPr>
      <w:tblGrid>
        <w:gridCol w:w="10368"/>
      </w:tblGrid>
      <w:tr w:rsidR="002A15DC" w14:paraId="27C2E6DB" w14:textId="77777777" w:rsidTr="00108A72">
        <w:trPr>
          <w:trHeight w:val="795"/>
        </w:trPr>
        <w:tc>
          <w:tcPr>
            <w:tcW w:w="10368" w:type="dxa"/>
            <w:shd w:val="clear" w:color="auto" w:fill="227ACB"/>
          </w:tcPr>
          <w:p w14:paraId="3A361109" w14:textId="6B16CA34" w:rsidR="002A15DC" w:rsidRPr="002A15DC" w:rsidRDefault="002A15DC" w:rsidP="001D4268">
            <w:pPr>
              <w:pStyle w:val="Kop1"/>
              <w:spacing w:before="120"/>
              <w:ind w:left="-709"/>
              <w:jc w:val="both"/>
              <w:rPr>
                <w:color w:val="F8F8F8"/>
                <w:sz w:val="28"/>
                <w:szCs w:val="28"/>
                <w:lang w:val="nl-NL"/>
              </w:rPr>
            </w:pPr>
            <w:bookmarkStart w:id="0" w:name="_Hlk179362266"/>
            <w:r>
              <w:rPr>
                <w:color w:val="F8F8F8"/>
                <w:sz w:val="22"/>
                <w:szCs w:val="22"/>
                <w:lang w:val="nl-NL"/>
              </w:rPr>
              <w:t xml:space="preserve">                 </w:t>
            </w:r>
            <w:r w:rsidRPr="002A15DC">
              <w:rPr>
                <w:color w:val="F8F8F8"/>
                <w:sz w:val="28"/>
                <w:szCs w:val="28"/>
                <w:lang w:val="nl-NL"/>
              </w:rPr>
              <w:t>Freed 22 novimber 2024</w:t>
            </w:r>
          </w:p>
          <w:p w14:paraId="6A3253BA" w14:textId="77777777" w:rsidR="002A15DC" w:rsidRDefault="002A15DC" w:rsidP="13ABDB9A">
            <w:pPr>
              <w:pStyle w:val="Kop1"/>
              <w:spacing w:before="51"/>
              <w:ind w:left="0"/>
              <w:jc w:val="both"/>
              <w:rPr>
                <w:sz w:val="22"/>
                <w:szCs w:val="22"/>
                <w:lang w:val="nl-NL"/>
              </w:rPr>
            </w:pPr>
          </w:p>
        </w:tc>
      </w:tr>
      <w:bookmarkEnd w:id="0"/>
    </w:tbl>
    <w:p w14:paraId="28A8EACB" w14:textId="77777777" w:rsidR="13ABDB9A" w:rsidRDefault="13ABDB9A" w:rsidP="002A15DC">
      <w:pPr>
        <w:pStyle w:val="Kop1"/>
        <w:spacing w:before="51"/>
        <w:ind w:left="0"/>
        <w:jc w:val="both"/>
        <w:rPr>
          <w:sz w:val="22"/>
          <w:szCs w:val="22"/>
          <w:lang w:val="nl-NL"/>
        </w:rPr>
      </w:pPr>
    </w:p>
    <w:p w14:paraId="73443287" w14:textId="5FE6B606" w:rsidR="000C0F1F" w:rsidRPr="00173CBD" w:rsidRDefault="5FB1D782" w:rsidP="00108A72">
      <w:pPr>
        <w:pStyle w:val="Kop1"/>
        <w:spacing w:before="51"/>
        <w:ind w:left="-709"/>
        <w:jc w:val="both"/>
        <w:rPr>
          <w:rFonts w:asciiTheme="minorHAnsi" w:eastAsia="Times New Roman" w:hAnsiTheme="minorHAnsi"/>
          <w:sz w:val="22"/>
          <w:szCs w:val="22"/>
          <w:lang w:val="nl-NL"/>
        </w:rPr>
      </w:pPr>
      <w:r w:rsidRPr="00108A72">
        <w:rPr>
          <w:sz w:val="22"/>
          <w:szCs w:val="22"/>
          <w:lang w:val="nl-NL"/>
        </w:rPr>
        <w:t>Sprekker:</w:t>
      </w:r>
      <w:r w:rsidR="001D4268">
        <w:tab/>
      </w:r>
      <w:r w:rsidR="001D4268">
        <w:tab/>
      </w:r>
      <w:r w:rsidR="70C0791A" w:rsidRPr="00108A72">
        <w:rPr>
          <w:sz w:val="22"/>
          <w:szCs w:val="22"/>
          <w:lang w:val="nl-NL"/>
        </w:rPr>
        <w:t>Dr. Nynke Boonstra</w:t>
      </w:r>
      <w:r w:rsidR="5797E6FA" w:rsidRPr="00108A72">
        <w:rPr>
          <w:sz w:val="22"/>
          <w:szCs w:val="22"/>
          <w:lang w:val="nl-NL"/>
        </w:rPr>
        <w:t>, Lector NHL Stenden</w:t>
      </w:r>
    </w:p>
    <w:p w14:paraId="1963CFAC" w14:textId="220F3DB8" w:rsidR="00EA0E82" w:rsidRPr="00462C58" w:rsidRDefault="3730D237" w:rsidP="00462C58">
      <w:pPr>
        <w:ind w:left="-709"/>
        <w:rPr>
          <w:lang w:val="nl-NL"/>
        </w:rPr>
      </w:pPr>
      <w:r w:rsidRPr="200694AD">
        <w:rPr>
          <w:b/>
          <w:bCs/>
          <w:lang w:val="nl-NL"/>
        </w:rPr>
        <w:t>Titel:</w:t>
      </w:r>
      <w:r w:rsidR="001D4268">
        <w:tab/>
      </w:r>
      <w:r w:rsidR="001D4268">
        <w:tab/>
      </w:r>
      <w:r w:rsidR="001D4268">
        <w:tab/>
      </w:r>
      <w:r w:rsidR="06AA1329" w:rsidRPr="200694AD">
        <w:rPr>
          <w:b/>
          <w:bCs/>
          <w:lang w:val="nl-NL"/>
        </w:rPr>
        <w:t xml:space="preserve">‘Verpleegkunde </w:t>
      </w:r>
      <w:r w:rsidR="3531BAFB" w:rsidRPr="200694AD">
        <w:rPr>
          <w:b/>
          <w:bCs/>
          <w:lang w:val="nl-NL"/>
        </w:rPr>
        <w:t>in de GGZ</w:t>
      </w:r>
      <w:r w:rsidR="46E7DA27" w:rsidRPr="200694AD">
        <w:rPr>
          <w:b/>
          <w:bCs/>
          <w:lang w:val="nl-NL"/>
        </w:rPr>
        <w:t>’</w:t>
      </w:r>
    </w:p>
    <w:p w14:paraId="32AFD896" w14:textId="7F09DCFB" w:rsidR="00AA59A3" w:rsidRDefault="1DF8DF18" w:rsidP="00108A72">
      <w:pPr>
        <w:tabs>
          <w:tab w:val="left" w:pos="2850"/>
        </w:tabs>
        <w:ind w:left="-709"/>
        <w:jc w:val="both"/>
        <w:rPr>
          <w:rFonts w:eastAsiaTheme="minorEastAsia"/>
          <w:lang w:val="fy-NL"/>
        </w:rPr>
      </w:pPr>
      <w:r w:rsidRPr="200694AD">
        <w:rPr>
          <w:rFonts w:eastAsiaTheme="minorEastAsia"/>
          <w:lang w:val="fy-NL"/>
        </w:rPr>
        <w:t>Yn 2011 promovearre Nynke Boonstra oan de Ryksuniversi</w:t>
      </w:r>
      <w:r w:rsidR="6E41E75E" w:rsidRPr="200694AD">
        <w:rPr>
          <w:rFonts w:eastAsiaTheme="minorEastAsia"/>
          <w:lang w:val="fy-NL"/>
        </w:rPr>
        <w:t>t</w:t>
      </w:r>
      <w:r w:rsidRPr="200694AD">
        <w:rPr>
          <w:rFonts w:eastAsiaTheme="minorEastAsia"/>
          <w:lang w:val="fy-NL"/>
        </w:rPr>
        <w:t>eit Grins op promoasjeûndersyk rjocht</w:t>
      </w:r>
      <w:r w:rsidR="2F8275C0" w:rsidRPr="200694AD">
        <w:rPr>
          <w:rFonts w:eastAsiaTheme="minorEastAsia"/>
          <w:lang w:val="fy-NL"/>
        </w:rPr>
        <w:t>t</w:t>
      </w:r>
      <w:r w:rsidRPr="200694AD">
        <w:rPr>
          <w:rFonts w:eastAsiaTheme="minorEastAsia"/>
          <w:lang w:val="fy-NL"/>
        </w:rPr>
        <w:t xml:space="preserve">e op it belang fan iertidige behanneling fan jongeren mei in psygoatyske kwetsberheid. As lektor Zorg &amp; Innovatie yn de psychiatry rjochtet se har op it ûntwikkeljen en ûndersykjen fan effektive yntervinsjes dy't bydrage oan it ferbetterjen fan de soarch foar minsken mei in psychyske kwetsberheid. Nei de oplieding HBO-V folge se de stúdzje ferplegingswittenskippen oan de fakulteit Sûnenswittenskippen fan de Universiteit fan Maastricht, dy't se yn 2001 ôfrûne. Dêrnei die se de oplieding </w:t>
      </w:r>
      <w:r w:rsidR="2F8275C0" w:rsidRPr="200694AD">
        <w:rPr>
          <w:rFonts w:eastAsiaTheme="minorEastAsia"/>
          <w:lang w:val="fy-NL"/>
        </w:rPr>
        <w:t>‘</w:t>
      </w:r>
      <w:r w:rsidRPr="200694AD">
        <w:rPr>
          <w:rFonts w:eastAsiaTheme="minorEastAsia"/>
          <w:lang w:val="fy-NL"/>
        </w:rPr>
        <w:t>Geestelijke Gezondheidszorg Verpleegkundig Specialist’</w:t>
      </w:r>
      <w:r w:rsidR="2F8275C0" w:rsidRPr="200694AD">
        <w:rPr>
          <w:rFonts w:eastAsiaTheme="minorEastAsia"/>
          <w:lang w:val="fy-NL"/>
        </w:rPr>
        <w:t>.</w:t>
      </w:r>
      <w:r w:rsidRPr="200694AD">
        <w:rPr>
          <w:rFonts w:eastAsiaTheme="minorEastAsia"/>
          <w:lang w:val="fy-NL"/>
        </w:rPr>
        <w:t xml:space="preserve"> Fan 2015 ôf is Nynke wurksum as lektor Zorg &amp; Innovatie in de Psychiatrie oan NHL Stenden Hogeschool. </w:t>
      </w:r>
    </w:p>
    <w:p w14:paraId="36F0BBF6" w14:textId="77777777" w:rsidR="00CC2405" w:rsidRDefault="00CC2405" w:rsidP="00462C58">
      <w:pPr>
        <w:tabs>
          <w:tab w:val="left" w:pos="2850"/>
        </w:tabs>
        <w:ind w:left="-709"/>
        <w:jc w:val="both"/>
        <w:rPr>
          <w:rFonts w:eastAsiaTheme="minorEastAsia"/>
          <w:lang w:val="fy-NL"/>
        </w:rPr>
      </w:pPr>
    </w:p>
    <w:p w14:paraId="6FC0690E" w14:textId="7DDB15AB" w:rsidR="00AA59A3" w:rsidRPr="00FE0956" w:rsidRDefault="46E7DA27" w:rsidP="13ABDB9A">
      <w:pPr>
        <w:ind w:left="-709"/>
        <w:rPr>
          <w:b/>
          <w:bCs/>
          <w:lang w:val="fy-NL"/>
        </w:rPr>
      </w:pPr>
      <w:r w:rsidRPr="00FE0956">
        <w:rPr>
          <w:b/>
          <w:bCs/>
          <w:lang w:val="fy-NL"/>
        </w:rPr>
        <w:t>Sprekker</w:t>
      </w:r>
      <w:r w:rsidR="5A20C814" w:rsidRPr="00FE0956">
        <w:rPr>
          <w:b/>
          <w:bCs/>
          <w:lang w:val="fy-NL"/>
        </w:rPr>
        <w:t xml:space="preserve"> Ljouwer</w:t>
      </w:r>
      <w:r w:rsidRPr="00FE0956">
        <w:rPr>
          <w:b/>
          <w:bCs/>
          <w:lang w:val="fy-NL"/>
        </w:rPr>
        <w:t>:</w:t>
      </w:r>
      <w:r w:rsidR="00AA59A3">
        <w:tab/>
      </w:r>
      <w:r w:rsidR="6FF4719A" w:rsidRPr="00FE0956">
        <w:rPr>
          <w:b/>
          <w:bCs/>
          <w:lang w:val="fy-NL"/>
        </w:rPr>
        <w:t>Dr. Nelleke IJssenna</w:t>
      </w:r>
      <w:r w:rsidR="0EDF0495" w:rsidRPr="00FE0956">
        <w:rPr>
          <w:b/>
          <w:bCs/>
          <w:lang w:val="fy-NL"/>
        </w:rPr>
        <w:t>g</w:t>
      </w:r>
      <w:r w:rsidR="6FF4719A" w:rsidRPr="00FE0956">
        <w:rPr>
          <w:b/>
          <w:bCs/>
          <w:lang w:val="fy-NL"/>
        </w:rPr>
        <w:t>ger-van der Pluijm, direkteur bestjoerder Fryske Akademy</w:t>
      </w:r>
      <w:r w:rsidR="3970ED67" w:rsidRPr="00FE0956">
        <w:rPr>
          <w:b/>
          <w:bCs/>
          <w:lang w:val="fy-NL"/>
        </w:rPr>
        <w:t xml:space="preserve">: </w:t>
      </w:r>
    </w:p>
    <w:p w14:paraId="15D2CA3B" w14:textId="2803E74B" w:rsidR="13ABDB9A" w:rsidRDefault="540D27B2" w:rsidP="00CC2405">
      <w:pPr>
        <w:ind w:left="-709"/>
        <w:rPr>
          <w:b/>
          <w:bCs/>
          <w:lang w:val="fy-NL"/>
        </w:rPr>
      </w:pPr>
      <w:r w:rsidRPr="00FE0956">
        <w:rPr>
          <w:b/>
          <w:bCs/>
          <w:lang w:val="fy-NL"/>
        </w:rPr>
        <w:t>Titel:</w:t>
      </w:r>
      <w:r w:rsidR="00AA59A3">
        <w:tab/>
      </w:r>
      <w:r w:rsidR="00AA59A3">
        <w:tab/>
      </w:r>
      <w:r w:rsidR="00AA59A3">
        <w:tab/>
      </w:r>
      <w:r w:rsidR="0CC93F3B" w:rsidRPr="00FE0956">
        <w:rPr>
          <w:b/>
          <w:bCs/>
          <w:lang w:val="fy-NL"/>
        </w:rPr>
        <w:t>‘</w:t>
      </w:r>
      <w:r w:rsidR="047FB4C6" w:rsidRPr="00FE0956">
        <w:rPr>
          <w:b/>
          <w:bCs/>
          <w:lang w:val="fy-NL"/>
        </w:rPr>
        <w:t>Frisia en de Vikingtiid’</w:t>
      </w:r>
    </w:p>
    <w:p w14:paraId="21B7B540" w14:textId="353D8C46" w:rsidR="0044420F" w:rsidRPr="00115EBC" w:rsidRDefault="5D0BA500" w:rsidP="200694AD">
      <w:pPr>
        <w:ind w:left="-709"/>
        <w:jc w:val="both"/>
        <w:rPr>
          <w:rFonts w:eastAsiaTheme="minorEastAsia"/>
          <w:lang w:val="fy-NL"/>
        </w:rPr>
      </w:pPr>
      <w:r w:rsidRPr="200694AD">
        <w:rPr>
          <w:rFonts w:eastAsiaTheme="minorEastAsia"/>
          <w:lang w:val="fy-NL"/>
        </w:rPr>
        <w:t xml:space="preserve">Nelleke IJssennagger-van der Pluijm is sûnt maart 2021 </w:t>
      </w:r>
      <w:r w:rsidR="68194DDD" w:rsidRPr="200694AD">
        <w:rPr>
          <w:rFonts w:eastAsiaTheme="minorEastAsia"/>
          <w:lang w:val="fy-NL"/>
        </w:rPr>
        <w:t>d</w:t>
      </w:r>
      <w:r w:rsidRPr="200694AD">
        <w:rPr>
          <w:rFonts w:eastAsiaTheme="minorEastAsia"/>
          <w:lang w:val="fy-NL"/>
        </w:rPr>
        <w:t>irekteur-</w:t>
      </w:r>
      <w:r w:rsidR="1923D426" w:rsidRPr="200694AD">
        <w:rPr>
          <w:rFonts w:eastAsiaTheme="minorEastAsia"/>
          <w:lang w:val="fy-NL"/>
        </w:rPr>
        <w:t>b</w:t>
      </w:r>
      <w:r w:rsidRPr="200694AD">
        <w:rPr>
          <w:rFonts w:eastAsiaTheme="minorEastAsia"/>
          <w:lang w:val="fy-NL"/>
        </w:rPr>
        <w:t xml:space="preserve">estjoerder mei ûndersykstaak by de Fryske Akademy. Dêrfoar wie se Regional Kurator Cornwall by de National Trust yn Ingelân en Konservator Terpekultuer en Midsiuwen by it Fries Museum. </w:t>
      </w:r>
      <w:r w:rsidR="75E338E2" w:rsidRPr="00FE0956">
        <w:rPr>
          <w:lang w:val="fy-NL"/>
        </w:rPr>
        <w:t xml:space="preserve"> </w:t>
      </w:r>
      <w:r w:rsidR="75E338E2" w:rsidRPr="200694AD">
        <w:rPr>
          <w:rFonts w:eastAsiaTheme="minorEastAsia"/>
          <w:lang w:val="nl-NL"/>
        </w:rPr>
        <w:t xml:space="preserve">Har ûndersyk is rjochte op de </w:t>
      </w:r>
      <w:r w:rsidR="75E338E2" w:rsidRPr="200694AD">
        <w:rPr>
          <w:lang w:val="nl-NL"/>
        </w:rPr>
        <w:t>Kultuerskiednis fan it súdlik Noardseegebiet, benammen iere midsiuwen en Fikingtiid. Se wurket ynterdissiplinêr en rjochtet har û.o. op de gearhing fan de Noardsee</w:t>
      </w:r>
      <w:r w:rsidR="36D24E28" w:rsidRPr="200694AD">
        <w:rPr>
          <w:lang w:val="nl-NL"/>
        </w:rPr>
        <w:t>w</w:t>
      </w:r>
      <w:r w:rsidR="75E338E2" w:rsidRPr="200694AD">
        <w:rPr>
          <w:lang w:val="nl-NL"/>
        </w:rPr>
        <w:t>râld, op ‘yntercoastal dynamics’, Frisia yn de iere midsiuwen en de Fikingtiid yn ús kontreien. Yn 2023 krige se ien fan de tsien KNAW Early Career Partnership-beurzen om in gearwurking mei û.o. biologen op te setten oangeande it tema kust - en tijgebieten.</w:t>
      </w:r>
    </w:p>
    <w:p w14:paraId="6FAABA71" w14:textId="181B773D" w:rsidR="00108A72" w:rsidRDefault="00108A72" w:rsidP="00108A72">
      <w:pPr>
        <w:tabs>
          <w:tab w:val="left" w:pos="5010"/>
        </w:tabs>
        <w:ind w:left="-709"/>
        <w:jc w:val="both"/>
        <w:rPr>
          <w:lang w:val="nl-NL"/>
        </w:rPr>
      </w:pPr>
    </w:p>
    <w:p w14:paraId="5764ABD8" w14:textId="7B8B0703" w:rsidR="00108A72" w:rsidRDefault="3C3EF328" w:rsidP="200694AD">
      <w:pPr>
        <w:ind w:left="-709"/>
        <w:rPr>
          <w:b/>
          <w:bCs/>
          <w:lang w:val="nl-NL"/>
        </w:rPr>
      </w:pPr>
      <w:r w:rsidRPr="200694AD">
        <w:rPr>
          <w:b/>
          <w:bCs/>
          <w:lang w:val="nl-NL"/>
        </w:rPr>
        <w:t>Sprekker De Jouwer:</w:t>
      </w:r>
      <w:r w:rsidR="00108A72">
        <w:tab/>
      </w:r>
      <w:r w:rsidRPr="200694AD">
        <w:rPr>
          <w:b/>
          <w:bCs/>
          <w:lang w:val="nl-NL"/>
        </w:rPr>
        <w:t xml:space="preserve">Dr. Han Nijdam, Fryske Akademy: </w:t>
      </w:r>
    </w:p>
    <w:p w14:paraId="6EF72EDC" w14:textId="40F6BA2D" w:rsidR="00108A72" w:rsidRDefault="3C3EF328" w:rsidP="200694AD">
      <w:pPr>
        <w:ind w:left="-709"/>
        <w:rPr>
          <w:b/>
          <w:bCs/>
          <w:lang w:val="nl-NL"/>
        </w:rPr>
      </w:pPr>
      <w:r w:rsidRPr="200694AD">
        <w:rPr>
          <w:b/>
          <w:bCs/>
          <w:lang w:val="nl-NL"/>
        </w:rPr>
        <w:t>Titel:</w:t>
      </w:r>
      <w:r w:rsidR="00108A72">
        <w:tab/>
      </w:r>
      <w:r w:rsidR="00108A72">
        <w:tab/>
      </w:r>
      <w:r w:rsidR="00108A72">
        <w:tab/>
      </w:r>
      <w:r w:rsidR="240D877A" w:rsidRPr="200694AD">
        <w:rPr>
          <w:b/>
          <w:bCs/>
          <w:lang w:val="nl-NL"/>
        </w:rPr>
        <w:t>‘De dragers fan de Fryske Frijheid (11e en 15e iuw): adel of boeren?’</w:t>
      </w:r>
    </w:p>
    <w:p w14:paraId="23EE713D" w14:textId="0DFF1F7C" w:rsidR="00108A72" w:rsidRDefault="00108A72" w:rsidP="200694AD">
      <w:pPr>
        <w:ind w:left="-709"/>
        <w:rPr>
          <w:rFonts w:ascii="Calibri" w:eastAsia="Calibri" w:hAnsi="Calibri" w:cs="Calibri"/>
          <w:color w:val="1F497D"/>
          <w:lang w:val="nl-NL"/>
        </w:rPr>
      </w:pPr>
    </w:p>
    <w:p w14:paraId="7A27FE15" w14:textId="22122997" w:rsidR="2340F6B3" w:rsidRPr="00FE0956" w:rsidRDefault="0FAECFCA" w:rsidP="200694AD">
      <w:pPr>
        <w:ind w:left="-709"/>
        <w:jc w:val="both"/>
        <w:rPr>
          <w:rFonts w:eastAsiaTheme="minorEastAsia"/>
          <w:lang w:val="nb-NO"/>
        </w:rPr>
      </w:pPr>
      <w:r w:rsidRPr="200694AD">
        <w:rPr>
          <w:rFonts w:eastAsiaTheme="minorEastAsia"/>
          <w:lang w:val="nl-NL"/>
        </w:rPr>
        <w:t xml:space="preserve">Han Nijdam (Amsterdam, 1969) studearre Midsieuske Skiednis, Antropology en Aldgermaansk oan de Universiteit fan Amsterdam. Yn 2008 is er cum laude promovearre oan de Universiteit Leiden. </w:t>
      </w:r>
      <w:r w:rsidRPr="00FE0956">
        <w:rPr>
          <w:rFonts w:eastAsiaTheme="minorEastAsia"/>
          <w:lang w:val="nb-NO"/>
        </w:rPr>
        <w:t>Sûnt 2003 is er oan de Fryske Akademy oansteld as ûndersiker foar it Aldfrysk. Syn wittenskiplike ynteresse giet benammen út nei Aldfrysk rjocht, rjochts- en histoaryske antropology.</w:t>
      </w:r>
    </w:p>
    <w:p w14:paraId="20508858" w14:textId="27799785" w:rsidR="2340F6B3" w:rsidRPr="00FE0956" w:rsidRDefault="2340F6B3" w:rsidP="00108A72">
      <w:pPr>
        <w:ind w:left="-709"/>
        <w:jc w:val="both"/>
        <w:rPr>
          <w:rFonts w:eastAsiaTheme="minorEastAsia"/>
          <w:lang w:val="nb-NO"/>
        </w:rPr>
      </w:pPr>
    </w:p>
    <w:p w14:paraId="707D2F40" w14:textId="437CB1A4" w:rsidR="002A15DC" w:rsidRPr="0044420F" w:rsidRDefault="002A15DC" w:rsidP="0044420F">
      <w:pPr>
        <w:tabs>
          <w:tab w:val="left" w:pos="5010"/>
        </w:tabs>
        <w:ind w:left="-709"/>
        <w:jc w:val="both"/>
        <w:rPr>
          <w:rFonts w:eastAsiaTheme="minorEastAsia"/>
          <w:lang w:val="fy-NL"/>
        </w:rPr>
      </w:pPr>
      <w:r w:rsidRPr="00FE0956">
        <w:rPr>
          <w:color w:val="F8F8F8"/>
          <w:lang w:val="nb-NO"/>
        </w:rPr>
        <w:t xml:space="preserve">    </w:t>
      </w:r>
    </w:p>
    <w:tbl>
      <w:tblPr>
        <w:tblStyle w:val="Tabelraster"/>
        <w:tblW w:w="10343" w:type="dxa"/>
        <w:tblInd w:w="-709" w:type="dxa"/>
        <w:tblLook w:val="04A0" w:firstRow="1" w:lastRow="0" w:firstColumn="1" w:lastColumn="0" w:noHBand="0" w:noVBand="1"/>
      </w:tblPr>
      <w:tblGrid>
        <w:gridCol w:w="10343"/>
      </w:tblGrid>
      <w:tr w:rsidR="002A15DC" w14:paraId="2AF51776" w14:textId="77777777" w:rsidTr="00108A72">
        <w:trPr>
          <w:trHeight w:val="555"/>
        </w:trPr>
        <w:tc>
          <w:tcPr>
            <w:tcW w:w="10343" w:type="dxa"/>
            <w:shd w:val="clear" w:color="auto" w:fill="227ACB"/>
          </w:tcPr>
          <w:p w14:paraId="194FF19F" w14:textId="7AB4DBFF" w:rsidR="002A15DC" w:rsidRDefault="002A15DC" w:rsidP="001D4268">
            <w:pPr>
              <w:pStyle w:val="Kop1"/>
              <w:spacing w:before="120"/>
              <w:ind w:left="-709"/>
              <w:rPr>
                <w:color w:val="F8F8F8"/>
                <w:sz w:val="22"/>
                <w:szCs w:val="22"/>
                <w:lang w:val="nl-NL"/>
              </w:rPr>
            </w:pPr>
            <w:r w:rsidRPr="00FE0956">
              <w:rPr>
                <w:color w:val="F8F8F8"/>
                <w:sz w:val="22"/>
                <w:szCs w:val="22"/>
                <w:lang w:val="nb-NO"/>
              </w:rPr>
              <w:t xml:space="preserve">                 </w:t>
            </w:r>
            <w:r>
              <w:rPr>
                <w:color w:val="F8F8F8"/>
                <w:sz w:val="28"/>
                <w:szCs w:val="28"/>
                <w:lang w:val="nl-NL"/>
              </w:rPr>
              <w:t xml:space="preserve">Tiisdei 21 jannewaris 2025 </w:t>
            </w:r>
          </w:p>
        </w:tc>
      </w:tr>
    </w:tbl>
    <w:p w14:paraId="1C6EC719" w14:textId="77777777" w:rsidR="002A15DC" w:rsidRDefault="002A15DC" w:rsidP="3E447F70">
      <w:pPr>
        <w:spacing w:before="3"/>
        <w:ind w:left="-709"/>
        <w:rPr>
          <w:rFonts w:ascii="Calibri" w:hAnsi="Calibri"/>
          <w:b/>
          <w:bCs/>
          <w:lang w:val="nl-NL"/>
        </w:rPr>
      </w:pPr>
    </w:p>
    <w:p w14:paraId="148CAA60" w14:textId="0343C996" w:rsidR="5F06F874" w:rsidRDefault="46E7DA27" w:rsidP="3E447F70">
      <w:pPr>
        <w:spacing w:before="3"/>
        <w:ind w:left="-709"/>
        <w:rPr>
          <w:rFonts w:ascii="Calibri" w:hAnsi="Calibri"/>
          <w:b/>
          <w:bCs/>
          <w:lang w:val="nl-NL"/>
        </w:rPr>
      </w:pPr>
      <w:r w:rsidRPr="200694AD">
        <w:rPr>
          <w:rFonts w:ascii="Calibri" w:hAnsi="Calibri"/>
          <w:b/>
          <w:bCs/>
          <w:lang w:val="nl-NL"/>
        </w:rPr>
        <w:t>Sprekker:</w:t>
      </w:r>
      <w:r w:rsidR="00AA59A3">
        <w:tab/>
      </w:r>
      <w:r w:rsidR="00AA59A3">
        <w:tab/>
      </w:r>
      <w:r w:rsidR="468882E1" w:rsidRPr="200694AD">
        <w:rPr>
          <w:rFonts w:ascii="Calibri" w:hAnsi="Calibri"/>
          <w:b/>
          <w:bCs/>
          <w:lang w:val="nl-NL"/>
        </w:rPr>
        <w:t>Prof. dr. Marien de Jonge, Radboud Universiteit Nijmegen</w:t>
      </w:r>
    </w:p>
    <w:p w14:paraId="7370E097" w14:textId="59FBA36F" w:rsidR="3E447F70" w:rsidRPr="00CC2405" w:rsidRDefault="46E7DA27" w:rsidP="00CC2405">
      <w:pPr>
        <w:spacing w:before="3"/>
        <w:ind w:left="-709"/>
        <w:rPr>
          <w:rFonts w:ascii="Calibri" w:hAnsi="Calibri"/>
          <w:b/>
          <w:bCs/>
          <w:lang w:val="nl-NL"/>
        </w:rPr>
      </w:pPr>
      <w:r w:rsidRPr="200694AD">
        <w:rPr>
          <w:rFonts w:ascii="Calibri" w:hAnsi="Calibri"/>
          <w:b/>
          <w:bCs/>
          <w:lang w:val="nl-NL"/>
        </w:rPr>
        <w:t>Titel:</w:t>
      </w:r>
      <w:r w:rsidR="00AA59A3">
        <w:tab/>
      </w:r>
      <w:r w:rsidR="00AA59A3">
        <w:tab/>
      </w:r>
      <w:r w:rsidR="00AA59A3">
        <w:tab/>
      </w:r>
      <w:r w:rsidRPr="200694AD">
        <w:rPr>
          <w:rFonts w:ascii="Calibri" w:hAnsi="Calibri"/>
          <w:b/>
          <w:bCs/>
          <w:lang w:val="nl-NL"/>
        </w:rPr>
        <w:t>‘Infectie en immuniteit, afweer en bescherming’</w:t>
      </w:r>
    </w:p>
    <w:p w14:paraId="173BFE51" w14:textId="16E4A792" w:rsidR="2B948D27" w:rsidRPr="00FE0956" w:rsidRDefault="2B948D27" w:rsidP="200694AD">
      <w:pPr>
        <w:ind w:left="-709"/>
        <w:jc w:val="both"/>
        <w:rPr>
          <w:rFonts w:ascii="Calibri" w:eastAsia="Calibri" w:hAnsi="Calibri" w:cs="Calibri"/>
          <w:b/>
          <w:bCs/>
          <w:sz w:val="28"/>
          <w:szCs w:val="28"/>
          <w:lang w:val="nb-NO"/>
        </w:rPr>
      </w:pPr>
      <w:r w:rsidRPr="200694AD">
        <w:rPr>
          <w:rFonts w:ascii="Calibri" w:eastAsia="Calibri" w:hAnsi="Calibri" w:cs="Calibri"/>
          <w:color w:val="000000" w:themeColor="text1"/>
          <w:lang w:val="nl-NL"/>
        </w:rPr>
        <w:t xml:space="preserve">Marien </w:t>
      </w:r>
      <w:r w:rsidR="3D8C7F04" w:rsidRPr="200694AD">
        <w:rPr>
          <w:rFonts w:ascii="Calibri" w:eastAsia="Calibri" w:hAnsi="Calibri" w:cs="Calibri"/>
          <w:color w:val="000000" w:themeColor="text1"/>
          <w:lang w:val="nl-NL"/>
        </w:rPr>
        <w:t>de Jonge is heechlearaar Infectie en Immuniteit oan it Radboud</w:t>
      </w:r>
      <w:r w:rsidR="2F8275C0" w:rsidRPr="200694AD">
        <w:rPr>
          <w:rFonts w:ascii="Calibri" w:eastAsia="Calibri" w:hAnsi="Calibri" w:cs="Calibri"/>
          <w:color w:val="000000" w:themeColor="text1"/>
          <w:lang w:val="nl-NL"/>
        </w:rPr>
        <w:t xml:space="preserve"> UMC</w:t>
      </w:r>
      <w:r w:rsidR="3D8C7F04" w:rsidRPr="200694AD">
        <w:rPr>
          <w:rFonts w:ascii="Calibri" w:eastAsia="Calibri" w:hAnsi="Calibri" w:cs="Calibri"/>
          <w:color w:val="000000" w:themeColor="text1"/>
          <w:lang w:val="nl-NL"/>
        </w:rPr>
        <w:t xml:space="preserve">/Radboud Universiteit. De Jonge ûndersiket de ynteraksje tusken sykteferwekkers, lykas firussen en baktearjes, en ús </w:t>
      </w:r>
      <w:r w:rsidR="781AEB16" w:rsidRPr="200694AD">
        <w:rPr>
          <w:rFonts w:ascii="Calibri" w:eastAsia="Calibri" w:hAnsi="Calibri" w:cs="Calibri"/>
          <w:color w:val="000000" w:themeColor="text1"/>
          <w:lang w:val="nl-NL"/>
        </w:rPr>
        <w:t>imuun</w:t>
      </w:r>
      <w:r w:rsidR="3D8C7F04" w:rsidRPr="200694AD">
        <w:rPr>
          <w:rFonts w:ascii="Calibri" w:eastAsia="Calibri" w:hAnsi="Calibri" w:cs="Calibri"/>
          <w:color w:val="000000" w:themeColor="text1"/>
          <w:lang w:val="nl-NL"/>
        </w:rPr>
        <w:t xml:space="preserve">systeem, benammen yn de luchtwegen. </w:t>
      </w:r>
      <w:r w:rsidR="3D8C7F04" w:rsidRPr="200694AD">
        <w:rPr>
          <w:rFonts w:ascii="Calibri" w:eastAsia="Calibri" w:hAnsi="Calibri" w:cs="Calibri"/>
          <w:color w:val="000000" w:themeColor="text1"/>
        </w:rPr>
        <w:t xml:space="preserve">It doel fan syn ûndersyk is mear begryp fan it ferrin fan ymmuniteit nei in ynfeksje. </w:t>
      </w:r>
      <w:r w:rsidR="3D8C7F04" w:rsidRPr="00FE0956">
        <w:rPr>
          <w:rFonts w:ascii="Calibri" w:eastAsia="Calibri" w:hAnsi="Calibri" w:cs="Calibri"/>
          <w:color w:val="000000" w:themeColor="text1"/>
          <w:lang w:val="nb-NO"/>
        </w:rPr>
        <w:t xml:space="preserve">Dy kennis wol er dêrnei tapasse yn de ûntwikkeling fan sekuerder diagnostyk, en de ferbettering fan faksinaasje. Dêrneist ûndersiket </w:t>
      </w:r>
      <w:r w:rsidR="6EEF6245" w:rsidRPr="00FE0956">
        <w:rPr>
          <w:rFonts w:ascii="Calibri" w:eastAsia="Calibri" w:hAnsi="Calibri" w:cs="Calibri"/>
          <w:color w:val="000000" w:themeColor="text1"/>
          <w:lang w:val="nb-NO"/>
        </w:rPr>
        <w:t>er</w:t>
      </w:r>
      <w:r w:rsidR="3D8C7F04" w:rsidRPr="00FE0956">
        <w:rPr>
          <w:rFonts w:ascii="Calibri" w:eastAsia="Calibri" w:hAnsi="Calibri" w:cs="Calibri"/>
          <w:color w:val="000000" w:themeColor="text1"/>
          <w:lang w:val="nb-NO"/>
        </w:rPr>
        <w:t xml:space="preserve"> alternativen foar de gebrûklike faksinaasjerûte. De measte faksins krije minsken mei in nulle tatsjinne yn de spieren, mar somtiden leveret faksinaasje fia de hûd of luchtwegen in bettere ymmuniteit op. De Jonge sjocht nei de ûntwikkeling fan in faksin dat fia de noas tatsjinne wurdt foar beskerming tsjin besmetlike pneumokokkebaktearje, dy't yn kwetsbere groepen liede kin ta sepsis en harsenfluesûntstekking. </w:t>
      </w:r>
    </w:p>
    <w:p w14:paraId="23FEBBE4" w14:textId="1B98679F" w:rsidR="200694AD" w:rsidRPr="00FE0956" w:rsidRDefault="200694AD" w:rsidP="200694AD">
      <w:pPr>
        <w:ind w:left="-709"/>
        <w:jc w:val="both"/>
        <w:rPr>
          <w:rFonts w:ascii="Calibri" w:eastAsia="Calibri" w:hAnsi="Calibri" w:cs="Calibri"/>
          <w:b/>
          <w:bCs/>
          <w:sz w:val="28"/>
          <w:szCs w:val="28"/>
          <w:lang w:val="nb-NO"/>
        </w:rPr>
      </w:pPr>
    </w:p>
    <w:p w14:paraId="27E124B2" w14:textId="5BB37E69" w:rsidR="200694AD" w:rsidRPr="00FE0956" w:rsidRDefault="200694AD" w:rsidP="200694AD">
      <w:pPr>
        <w:ind w:left="-709"/>
        <w:jc w:val="both"/>
        <w:rPr>
          <w:rFonts w:ascii="Calibri" w:eastAsia="Calibri" w:hAnsi="Calibri" w:cs="Calibri"/>
          <w:b/>
          <w:bCs/>
          <w:sz w:val="28"/>
          <w:szCs w:val="28"/>
          <w:lang w:val="nb-NO"/>
        </w:rPr>
      </w:pPr>
    </w:p>
    <w:p w14:paraId="3DF13D92" w14:textId="142B24A7" w:rsidR="200694AD" w:rsidRPr="00FE0956" w:rsidRDefault="200694AD" w:rsidP="200694AD">
      <w:pPr>
        <w:ind w:left="-709"/>
        <w:jc w:val="both"/>
        <w:rPr>
          <w:rFonts w:ascii="Calibri" w:eastAsia="Calibri" w:hAnsi="Calibri" w:cs="Calibri"/>
          <w:b/>
          <w:bCs/>
          <w:sz w:val="28"/>
          <w:szCs w:val="28"/>
          <w:lang w:val="nb-NO"/>
        </w:rPr>
      </w:pPr>
    </w:p>
    <w:p w14:paraId="72E4DC61" w14:textId="07C38635" w:rsidR="2D943B35" w:rsidRDefault="2D943B35" w:rsidP="200694AD">
      <w:pPr>
        <w:ind w:left="-709"/>
        <w:jc w:val="center"/>
        <w:rPr>
          <w:rFonts w:ascii="Calibri" w:eastAsia="Calibri" w:hAnsi="Calibri" w:cs="Calibri"/>
          <w:b/>
          <w:bCs/>
          <w:sz w:val="28"/>
          <w:szCs w:val="28"/>
          <w:lang w:val="nl-NL"/>
        </w:rPr>
      </w:pPr>
      <w:r w:rsidRPr="200694AD">
        <w:rPr>
          <w:rFonts w:ascii="Calibri" w:eastAsia="Calibri" w:hAnsi="Calibri" w:cs="Calibri"/>
          <w:b/>
          <w:bCs/>
          <w:sz w:val="28"/>
          <w:szCs w:val="28"/>
          <w:lang w:val="nl-NL"/>
        </w:rPr>
        <w:t>A</w:t>
      </w:r>
      <w:r w:rsidR="45C02FCE" w:rsidRPr="200694AD">
        <w:rPr>
          <w:rFonts w:ascii="Calibri" w:eastAsia="Calibri" w:hAnsi="Calibri" w:cs="Calibri"/>
          <w:b/>
          <w:bCs/>
          <w:sz w:val="28"/>
          <w:szCs w:val="28"/>
          <w:lang w:val="nl-NL"/>
        </w:rPr>
        <w:t>chte</w:t>
      </w:r>
      <w:r w:rsidR="6607F807" w:rsidRPr="200694AD">
        <w:rPr>
          <w:rFonts w:ascii="Calibri" w:eastAsia="Calibri" w:hAnsi="Calibri" w:cs="Calibri"/>
          <w:b/>
          <w:bCs/>
          <w:sz w:val="28"/>
          <w:szCs w:val="28"/>
          <w:lang w:val="nl-NL"/>
        </w:rPr>
        <w:t>rgrûnynformaasje by de Akademylêzingen 2024 – 2025</w:t>
      </w:r>
    </w:p>
    <w:p w14:paraId="0E7D44FF" w14:textId="4DED70A6" w:rsidR="7CB86A84" w:rsidRPr="00381606" w:rsidRDefault="6607F807" w:rsidP="200694AD">
      <w:pPr>
        <w:spacing w:before="44"/>
        <w:ind w:left="-426"/>
        <w:jc w:val="center"/>
        <w:rPr>
          <w:rFonts w:eastAsiaTheme="minorEastAsia"/>
          <w:b/>
          <w:bCs/>
          <w:sz w:val="24"/>
          <w:szCs w:val="24"/>
          <w:lang w:val="nl-NL"/>
        </w:rPr>
      </w:pPr>
      <w:r w:rsidRPr="200694AD">
        <w:rPr>
          <w:rFonts w:eastAsiaTheme="minorEastAsia"/>
          <w:b/>
          <w:bCs/>
          <w:sz w:val="24"/>
          <w:szCs w:val="24"/>
          <w:lang w:val="nl-NL"/>
        </w:rPr>
        <w:t>ferfolch</w:t>
      </w:r>
    </w:p>
    <w:p w14:paraId="76CC944B" w14:textId="77777777" w:rsidR="3E447F70" w:rsidRDefault="3E447F70" w:rsidP="3E447F70">
      <w:pPr>
        <w:spacing w:before="3"/>
        <w:ind w:left="-709"/>
        <w:rPr>
          <w:rFonts w:ascii="Calibri" w:hAnsi="Calibri"/>
          <w:b/>
          <w:bCs/>
          <w:lang w:val="nl-NL"/>
        </w:rPr>
      </w:pPr>
    </w:p>
    <w:tbl>
      <w:tblPr>
        <w:tblStyle w:val="Tabelraster"/>
        <w:tblW w:w="10343" w:type="dxa"/>
        <w:tblInd w:w="-709" w:type="dxa"/>
        <w:tblLook w:val="04A0" w:firstRow="1" w:lastRow="0" w:firstColumn="1" w:lastColumn="0" w:noHBand="0" w:noVBand="1"/>
      </w:tblPr>
      <w:tblGrid>
        <w:gridCol w:w="10343"/>
      </w:tblGrid>
      <w:tr w:rsidR="001D4268" w14:paraId="5486A027" w14:textId="77777777" w:rsidTr="200694AD">
        <w:trPr>
          <w:trHeight w:val="525"/>
        </w:trPr>
        <w:tc>
          <w:tcPr>
            <w:tcW w:w="10343" w:type="dxa"/>
            <w:shd w:val="clear" w:color="auto" w:fill="227ACB"/>
          </w:tcPr>
          <w:p w14:paraId="665E8E51" w14:textId="2629CFEB" w:rsidR="001D4268" w:rsidRPr="001D4268" w:rsidRDefault="001D4268" w:rsidP="001D4268">
            <w:pPr>
              <w:spacing w:before="120" w:line="276" w:lineRule="auto"/>
              <w:rPr>
                <w:rFonts w:ascii="Calibri" w:hAnsi="Calibri"/>
                <w:b/>
                <w:bCs/>
                <w:lang w:val="nl-NL"/>
              </w:rPr>
            </w:pPr>
            <w:bookmarkStart w:id="1" w:name="_Hlk179364743"/>
            <w:r w:rsidRPr="001D4268">
              <w:rPr>
                <w:b/>
                <w:bCs/>
                <w:color w:val="F8F8F8"/>
                <w:sz w:val="28"/>
                <w:szCs w:val="28"/>
                <w:lang w:val="nl-NL"/>
              </w:rPr>
              <w:t>Tiisdei 21 jannewaris 2025</w:t>
            </w:r>
            <w:bookmarkEnd w:id="1"/>
          </w:p>
        </w:tc>
      </w:tr>
    </w:tbl>
    <w:p w14:paraId="41388967" w14:textId="77777777" w:rsidR="001D4268" w:rsidRDefault="001D4268" w:rsidP="3E447F70">
      <w:pPr>
        <w:spacing w:before="3"/>
        <w:ind w:left="-709"/>
        <w:rPr>
          <w:rFonts w:ascii="Calibri" w:hAnsi="Calibri"/>
          <w:b/>
          <w:bCs/>
          <w:lang w:val="nl-NL"/>
        </w:rPr>
      </w:pPr>
    </w:p>
    <w:p w14:paraId="21620127" w14:textId="7D773BE8" w:rsidR="00A74A65" w:rsidRDefault="46E7DA27" w:rsidP="200694AD">
      <w:pPr>
        <w:spacing w:before="3"/>
        <w:ind w:left="-708"/>
        <w:rPr>
          <w:rFonts w:ascii="Calibri" w:hAnsi="Calibri"/>
          <w:b/>
          <w:bCs/>
          <w:lang w:val="nl-NL"/>
        </w:rPr>
      </w:pPr>
      <w:r w:rsidRPr="200694AD">
        <w:rPr>
          <w:rFonts w:ascii="Calibri" w:hAnsi="Calibri"/>
          <w:b/>
          <w:bCs/>
          <w:lang w:val="nl-NL"/>
        </w:rPr>
        <w:t>Sprekker:</w:t>
      </w:r>
      <w:r w:rsidR="00AA59A3">
        <w:tab/>
      </w:r>
      <w:r w:rsidR="00AA59A3">
        <w:tab/>
      </w:r>
      <w:r w:rsidR="2AB26AF6" w:rsidRPr="200694AD">
        <w:rPr>
          <w:rFonts w:ascii="Calibri" w:hAnsi="Calibri"/>
          <w:b/>
          <w:bCs/>
          <w:lang w:val="nl-NL"/>
        </w:rPr>
        <w:t>Dr. Johanneke Liemburg</w:t>
      </w:r>
    </w:p>
    <w:p w14:paraId="6BFB9BF9" w14:textId="72244BFB" w:rsidR="00AA59A3" w:rsidRDefault="46E7DA27" w:rsidP="13ABDB9A">
      <w:pPr>
        <w:spacing w:before="3"/>
        <w:ind w:left="-709"/>
        <w:rPr>
          <w:rFonts w:ascii="Calibri" w:hAnsi="Calibri"/>
          <w:b/>
          <w:bCs/>
          <w:lang w:val="nl-NL"/>
        </w:rPr>
      </w:pPr>
      <w:r w:rsidRPr="200694AD">
        <w:rPr>
          <w:rFonts w:ascii="Calibri" w:hAnsi="Calibri"/>
          <w:b/>
          <w:bCs/>
          <w:lang w:val="nl-NL"/>
        </w:rPr>
        <w:t>Titel:</w:t>
      </w:r>
      <w:r w:rsidR="00AA59A3">
        <w:tab/>
      </w:r>
      <w:r w:rsidR="00AA59A3">
        <w:tab/>
      </w:r>
      <w:r w:rsidR="00AA59A3">
        <w:tab/>
      </w:r>
      <w:r w:rsidRPr="200694AD">
        <w:rPr>
          <w:rFonts w:ascii="Calibri" w:hAnsi="Calibri"/>
          <w:b/>
          <w:bCs/>
          <w:lang w:val="nl-NL"/>
        </w:rPr>
        <w:t>‘Geertje Lycklema à Nijholt, 1938-2014 – Feministisch strategisch’</w:t>
      </w:r>
    </w:p>
    <w:p w14:paraId="517EC414" w14:textId="4509A746" w:rsidR="00AA59A3" w:rsidRDefault="5DF44337" w:rsidP="00108A72">
      <w:pPr>
        <w:spacing w:before="3"/>
        <w:ind w:left="-709"/>
        <w:jc w:val="both"/>
        <w:rPr>
          <w:rFonts w:eastAsiaTheme="minorEastAsia"/>
          <w:lang w:val="fy-NL"/>
        </w:rPr>
      </w:pPr>
      <w:r w:rsidRPr="200694AD">
        <w:rPr>
          <w:rFonts w:eastAsiaTheme="minorEastAsia"/>
          <w:lang w:val="fy-NL"/>
        </w:rPr>
        <w:t>Johanneke Liemburg studearre politikology yn Amsterdam</w:t>
      </w:r>
      <w:r w:rsidR="5D6A8C10" w:rsidRPr="200694AD">
        <w:rPr>
          <w:rFonts w:eastAsiaTheme="minorEastAsia"/>
          <w:lang w:val="fy-NL"/>
        </w:rPr>
        <w:t xml:space="preserve">. Hja </w:t>
      </w:r>
      <w:r w:rsidRPr="200694AD">
        <w:rPr>
          <w:rFonts w:eastAsiaTheme="minorEastAsia"/>
          <w:lang w:val="fy-NL"/>
        </w:rPr>
        <w:t>wurk</w:t>
      </w:r>
      <w:r w:rsidR="5648D762" w:rsidRPr="200694AD">
        <w:rPr>
          <w:rFonts w:eastAsiaTheme="minorEastAsia"/>
          <w:lang w:val="fy-NL"/>
        </w:rPr>
        <w:t>e</w:t>
      </w:r>
      <w:r w:rsidR="5B29A4EB" w:rsidRPr="200694AD">
        <w:rPr>
          <w:rFonts w:eastAsiaTheme="minorEastAsia"/>
          <w:lang w:val="fy-NL"/>
        </w:rPr>
        <w:t xml:space="preserve"> </w:t>
      </w:r>
      <w:r w:rsidRPr="200694AD">
        <w:rPr>
          <w:rFonts w:eastAsiaTheme="minorEastAsia"/>
          <w:lang w:val="fy-NL"/>
        </w:rPr>
        <w:t>as sjoernalist by de Leeuwarder Courant (1970-1973) en wie stêfmeiwurker by de Fryske Kultuerried (1976-1981). Foar de PvdA wie se Steatelid fan 1978 oant 1995 en fan 1981 ôf ek fraksjefoarsitter. Se wie deputearre fan 1987 oant 1994 (mei as portefúljes kultuer, sosjaal-kultureel wurk, emansipaasje, jeugd, lytse kearnen en finânsjes). Fan 1994 oant 1998 wie se lid fan de Twadde Keamer</w:t>
      </w:r>
      <w:r w:rsidR="19EB3BA2" w:rsidRPr="200694AD">
        <w:rPr>
          <w:rFonts w:eastAsiaTheme="minorEastAsia"/>
          <w:lang w:val="fy-NL"/>
        </w:rPr>
        <w:t xml:space="preserve"> en dêrnei </w:t>
      </w:r>
      <w:r w:rsidRPr="200694AD">
        <w:rPr>
          <w:rFonts w:eastAsiaTheme="minorEastAsia"/>
          <w:lang w:val="fy-NL"/>
        </w:rPr>
        <w:t>koördinator fan emansipaasjeburo Equa.</w:t>
      </w:r>
      <w:r w:rsidR="34A829E5" w:rsidRPr="200694AD">
        <w:rPr>
          <w:rFonts w:eastAsiaTheme="minorEastAsia"/>
          <w:lang w:val="fy-NL"/>
        </w:rPr>
        <w:t xml:space="preserve"> </w:t>
      </w:r>
      <w:r w:rsidRPr="200694AD">
        <w:rPr>
          <w:rFonts w:eastAsiaTheme="minorEastAsia"/>
          <w:lang w:val="fy-NL"/>
        </w:rPr>
        <w:t>Yn 2000 waard se boargemaster fan Littenseradiel oant dy gemeente by de weryndieling yn 2018 opdield waard yn trije oare gemeenten.</w:t>
      </w:r>
      <w:r w:rsidR="71546E59" w:rsidRPr="200694AD">
        <w:rPr>
          <w:rFonts w:eastAsiaTheme="minorEastAsia"/>
          <w:lang w:val="fy-NL"/>
        </w:rPr>
        <w:t xml:space="preserve"> </w:t>
      </w:r>
      <w:r w:rsidRPr="200694AD">
        <w:rPr>
          <w:rFonts w:eastAsiaTheme="minorEastAsia"/>
          <w:lang w:val="fy-NL"/>
        </w:rPr>
        <w:t>Yn 2010 promovearre se oan de Rijksuniversiteit Groningen op Fedde Schurer (1898-1968), dêr't se in biografy oer skreau. Yn 2023 ferskynde fan har hân in biografy oer Geertje Lycklama à Nijeholt (1938-2014).</w:t>
      </w:r>
    </w:p>
    <w:p w14:paraId="51C2669D" w14:textId="0A99AD6F" w:rsidR="00108A72" w:rsidRDefault="00108A72" w:rsidP="00108A72">
      <w:pPr>
        <w:spacing w:before="3"/>
        <w:ind w:left="-709"/>
        <w:rPr>
          <w:highlight w:val="yellow"/>
        </w:rPr>
      </w:pPr>
    </w:p>
    <w:tbl>
      <w:tblPr>
        <w:tblStyle w:val="Tabelraster"/>
        <w:tblW w:w="0" w:type="auto"/>
        <w:tblInd w:w="-709" w:type="dxa"/>
        <w:tblLayout w:type="fixed"/>
        <w:tblLook w:val="06A0" w:firstRow="1" w:lastRow="0" w:firstColumn="1" w:lastColumn="0" w:noHBand="1" w:noVBand="1"/>
      </w:tblPr>
      <w:tblGrid>
        <w:gridCol w:w="10350"/>
      </w:tblGrid>
      <w:tr w:rsidR="00108A72" w14:paraId="44F845E4" w14:textId="77777777" w:rsidTr="200694AD">
        <w:trPr>
          <w:trHeight w:val="720"/>
        </w:trPr>
        <w:tc>
          <w:tcPr>
            <w:tcW w:w="10350" w:type="dxa"/>
            <w:shd w:val="clear" w:color="auto" w:fill="0070C0"/>
          </w:tcPr>
          <w:p w14:paraId="73BDD105" w14:textId="11339EEF" w:rsidR="0E1DDF6B" w:rsidRDefault="0E1DDF6B" w:rsidP="00108A72">
            <w:pPr>
              <w:spacing w:before="120" w:line="276" w:lineRule="auto"/>
              <w:rPr>
                <w:rFonts w:ascii="Calibri" w:hAnsi="Calibri"/>
                <w:b/>
                <w:bCs/>
                <w:lang w:val="nl-NL"/>
              </w:rPr>
            </w:pPr>
            <w:r w:rsidRPr="00108A72">
              <w:rPr>
                <w:b/>
                <w:bCs/>
                <w:color w:val="F8F8F8"/>
                <w:sz w:val="28"/>
                <w:szCs w:val="28"/>
                <w:lang w:val="nl-NL"/>
              </w:rPr>
              <w:t>Freed 14 maart</w:t>
            </w:r>
            <w:r w:rsidR="01B71485" w:rsidRPr="00108A72">
              <w:rPr>
                <w:b/>
                <w:bCs/>
                <w:color w:val="F8F8F8"/>
                <w:sz w:val="28"/>
                <w:szCs w:val="28"/>
                <w:lang w:val="nl-NL"/>
              </w:rPr>
              <w:t xml:space="preserve"> 2025</w:t>
            </w:r>
          </w:p>
          <w:p w14:paraId="0931FE75" w14:textId="1D06B1E6" w:rsidR="00108A72" w:rsidRDefault="00108A72" w:rsidP="00108A72"/>
        </w:tc>
      </w:tr>
    </w:tbl>
    <w:p w14:paraId="1A5AA456" w14:textId="30E85D30" w:rsidR="00108A72" w:rsidRDefault="00108A72" w:rsidP="00108A72">
      <w:pPr>
        <w:spacing w:before="3"/>
        <w:ind w:left="-709"/>
        <w:rPr>
          <w:rFonts w:ascii="Calibri" w:hAnsi="Calibri"/>
          <w:b/>
          <w:bCs/>
          <w:lang w:val="nl-NL"/>
        </w:rPr>
      </w:pPr>
    </w:p>
    <w:p w14:paraId="4802F478" w14:textId="032B3E80" w:rsidR="035D778A" w:rsidRDefault="3462018C" w:rsidP="3E447F70">
      <w:pPr>
        <w:spacing w:before="3"/>
        <w:ind w:left="-709"/>
        <w:rPr>
          <w:rFonts w:ascii="Calibri" w:hAnsi="Calibri"/>
          <w:b/>
          <w:bCs/>
          <w:lang w:val="nl-NL"/>
        </w:rPr>
      </w:pPr>
      <w:r w:rsidRPr="200694AD">
        <w:rPr>
          <w:rFonts w:ascii="Calibri" w:hAnsi="Calibri"/>
          <w:b/>
          <w:bCs/>
          <w:lang w:val="nl-NL"/>
        </w:rPr>
        <w:t>Sprekker:</w:t>
      </w:r>
      <w:r w:rsidR="004D630F">
        <w:tab/>
      </w:r>
      <w:r w:rsidR="004D630F">
        <w:tab/>
      </w:r>
      <w:r w:rsidR="73B1EC68" w:rsidRPr="200694AD">
        <w:rPr>
          <w:rFonts w:ascii="Calibri" w:hAnsi="Calibri"/>
          <w:b/>
          <w:bCs/>
          <w:lang w:val="nl-NL"/>
        </w:rPr>
        <w:t>Mr. W.P.M. ter Berg</w:t>
      </w:r>
      <w:r w:rsidR="082C2125" w:rsidRPr="200694AD">
        <w:rPr>
          <w:rFonts w:ascii="Calibri" w:hAnsi="Calibri"/>
          <w:b/>
          <w:bCs/>
          <w:lang w:val="nl-NL"/>
        </w:rPr>
        <w:t>, senior raadsheer Gerechtshof Arnhem-Leeuwarden</w:t>
      </w:r>
    </w:p>
    <w:p w14:paraId="346971B7" w14:textId="6D1ED583" w:rsidR="3E447F70" w:rsidRDefault="082C2125" w:rsidP="00CC2405">
      <w:pPr>
        <w:spacing w:before="3"/>
        <w:ind w:left="-709"/>
        <w:rPr>
          <w:rFonts w:ascii="Calibri" w:hAnsi="Calibri"/>
          <w:b/>
          <w:bCs/>
          <w:lang w:val="nl-NL"/>
        </w:rPr>
      </w:pPr>
      <w:r w:rsidRPr="200694AD">
        <w:rPr>
          <w:rFonts w:ascii="Calibri" w:hAnsi="Calibri"/>
          <w:b/>
          <w:bCs/>
          <w:lang w:val="nl-NL"/>
        </w:rPr>
        <w:t>Titel:</w:t>
      </w:r>
      <w:r w:rsidR="00C17CD3">
        <w:tab/>
      </w:r>
      <w:r w:rsidR="00C17CD3">
        <w:tab/>
      </w:r>
      <w:r w:rsidR="00C17CD3">
        <w:tab/>
      </w:r>
      <w:r w:rsidRPr="200694AD">
        <w:rPr>
          <w:rFonts w:ascii="Calibri" w:hAnsi="Calibri"/>
          <w:b/>
          <w:bCs/>
          <w:lang w:val="nl-NL"/>
        </w:rPr>
        <w:t>‘Als u rechter was, dan zou u …….. of toch maar niet?’</w:t>
      </w:r>
    </w:p>
    <w:p w14:paraId="7DF2124D" w14:textId="68BA18B8" w:rsidR="34567ADA" w:rsidRDefault="34567ADA" w:rsidP="200694AD">
      <w:pPr>
        <w:spacing w:before="3"/>
        <w:ind w:left="-709"/>
        <w:jc w:val="both"/>
      </w:pPr>
      <w:r w:rsidRPr="200694AD">
        <w:rPr>
          <w:rFonts w:ascii="Calibri" w:eastAsia="Calibri" w:hAnsi="Calibri" w:cs="Calibri"/>
          <w:lang w:val="nl-NL"/>
        </w:rPr>
        <w:t>Pieter ter Berg studearre rjochten yn Tilburg en gie dêrnei yn militêre tsjinst. Yn'e kâlde oarloch folge er in oplieding ta kriichsfinzenen-ûnderfreger (yn it Russysk). Ter Berg begûn syn karriêre as advokaat yn Ljouwert en Dokkum, dêrnei waard er rjochter yn Assen, Middelkamp en twa kear op de Nederlânske Antillen (yn totaal 11 jier)</w:t>
      </w:r>
      <w:r w:rsidR="700729C2" w:rsidRPr="200694AD">
        <w:rPr>
          <w:rFonts w:ascii="Calibri" w:eastAsia="Calibri" w:hAnsi="Calibri" w:cs="Calibri"/>
          <w:lang w:val="nl-NL"/>
        </w:rPr>
        <w:t>. S</w:t>
      </w:r>
      <w:r w:rsidRPr="200694AD">
        <w:rPr>
          <w:rFonts w:ascii="Calibri" w:eastAsia="Calibri" w:hAnsi="Calibri" w:cs="Calibri"/>
          <w:lang w:val="nl-NL"/>
        </w:rPr>
        <w:t>ûnt 2007</w:t>
      </w:r>
      <w:r w:rsidR="4FCC92B2" w:rsidRPr="200694AD">
        <w:rPr>
          <w:rFonts w:ascii="Calibri" w:eastAsia="Calibri" w:hAnsi="Calibri" w:cs="Calibri"/>
          <w:lang w:val="nl-NL"/>
        </w:rPr>
        <w:t xml:space="preserve"> wie Ter Berg</w:t>
      </w:r>
      <w:r w:rsidRPr="200694AD">
        <w:rPr>
          <w:rFonts w:ascii="Calibri" w:eastAsia="Calibri" w:hAnsi="Calibri" w:cs="Calibri"/>
          <w:lang w:val="nl-NL"/>
        </w:rPr>
        <w:t xml:space="preserve"> wurksum by it gerjochtshôf yn Ljouwert</w:t>
      </w:r>
      <w:r w:rsidR="0A24F0DE" w:rsidRPr="200694AD">
        <w:rPr>
          <w:rFonts w:ascii="Calibri" w:eastAsia="Calibri" w:hAnsi="Calibri" w:cs="Calibri"/>
          <w:lang w:val="nl-NL"/>
        </w:rPr>
        <w:t xml:space="preserve"> oant er y</w:t>
      </w:r>
      <w:r w:rsidRPr="200694AD">
        <w:rPr>
          <w:rFonts w:ascii="Calibri" w:eastAsia="Calibri" w:hAnsi="Calibri" w:cs="Calibri"/>
          <w:lang w:val="nl-NL"/>
        </w:rPr>
        <w:t>n juny 2024  mei pensjoen gie</w:t>
      </w:r>
      <w:r w:rsidR="2BE62506" w:rsidRPr="200694AD">
        <w:rPr>
          <w:rFonts w:ascii="Calibri" w:eastAsia="Calibri" w:hAnsi="Calibri" w:cs="Calibri"/>
          <w:lang w:val="nl-NL"/>
        </w:rPr>
        <w:t xml:space="preserve">. Dit </w:t>
      </w:r>
      <w:r w:rsidRPr="200694AD">
        <w:rPr>
          <w:rFonts w:ascii="Calibri" w:eastAsia="Calibri" w:hAnsi="Calibri" w:cs="Calibri"/>
          <w:lang w:val="nl-NL"/>
        </w:rPr>
        <w:t>om reden dat in rjochter nei syn 73ste libbensjier gjin rjocht mear sprekke mei en naam er ôfskied fan it gerjochtshôf yn Ljouwert. Ta syn gelok mei er noch wol rjochter wêze op de Nederlânske Antillen.</w:t>
      </w:r>
    </w:p>
    <w:p w14:paraId="1BF8DF0B" w14:textId="77777777" w:rsidR="00381606" w:rsidRDefault="00381606" w:rsidP="00381606">
      <w:pPr>
        <w:spacing w:before="3"/>
        <w:rPr>
          <w:rFonts w:ascii="Calibri" w:hAnsi="Calibri"/>
          <w:b/>
          <w:bCs/>
          <w:lang w:val="nl-NL"/>
        </w:rPr>
      </w:pPr>
    </w:p>
    <w:p w14:paraId="04FC9787" w14:textId="11B91117" w:rsidR="3E447F70" w:rsidRDefault="1425D080" w:rsidP="200694AD">
      <w:pPr>
        <w:spacing w:before="3"/>
        <w:ind w:left="-709"/>
        <w:rPr>
          <w:rFonts w:ascii="Calibri" w:hAnsi="Calibri"/>
          <w:b/>
          <w:bCs/>
          <w:lang w:val="nl-NL"/>
        </w:rPr>
      </w:pPr>
      <w:r w:rsidRPr="200694AD">
        <w:rPr>
          <w:rFonts w:ascii="Calibri" w:hAnsi="Calibri"/>
          <w:b/>
          <w:bCs/>
          <w:lang w:val="nl-NL"/>
        </w:rPr>
        <w:t>Sprekker</w:t>
      </w:r>
      <w:r w:rsidR="522E9FA9" w:rsidRPr="200694AD">
        <w:rPr>
          <w:rFonts w:ascii="Calibri" w:hAnsi="Calibri"/>
          <w:b/>
          <w:bCs/>
          <w:lang w:val="nl-NL"/>
        </w:rPr>
        <w:t xml:space="preserve"> Ljouwert</w:t>
      </w:r>
      <w:r w:rsidRPr="200694AD">
        <w:rPr>
          <w:rFonts w:ascii="Calibri" w:hAnsi="Calibri"/>
          <w:b/>
          <w:bCs/>
          <w:lang w:val="nl-NL"/>
        </w:rPr>
        <w:t>:</w:t>
      </w:r>
      <w:r w:rsidR="00C17CD3">
        <w:tab/>
      </w:r>
      <w:r w:rsidR="167E6F4F" w:rsidRPr="200694AD">
        <w:rPr>
          <w:rFonts w:ascii="Calibri" w:hAnsi="Calibri"/>
          <w:b/>
          <w:bCs/>
          <w:lang w:val="nl-NL"/>
        </w:rPr>
        <w:t>Froukje Hernam</w:t>
      </w:r>
      <w:r w:rsidRPr="200694AD">
        <w:rPr>
          <w:rFonts w:ascii="Calibri" w:hAnsi="Calibri"/>
          <w:b/>
          <w:bCs/>
          <w:lang w:val="nl-NL"/>
        </w:rPr>
        <w:t>dt, direkteur Nat</w:t>
      </w:r>
      <w:r w:rsidR="298C279B" w:rsidRPr="200694AD">
        <w:rPr>
          <w:rFonts w:ascii="Calibri" w:hAnsi="Calibri"/>
          <w:b/>
          <w:bCs/>
          <w:lang w:val="nl-NL"/>
        </w:rPr>
        <w:t>oe</w:t>
      </w:r>
      <w:r w:rsidRPr="200694AD">
        <w:rPr>
          <w:rFonts w:ascii="Calibri" w:hAnsi="Calibri"/>
          <w:b/>
          <w:bCs/>
          <w:lang w:val="nl-NL"/>
        </w:rPr>
        <w:t>rmuseum Fryslân</w:t>
      </w:r>
    </w:p>
    <w:p w14:paraId="7E44B160" w14:textId="09C784EF" w:rsidR="3E447F70" w:rsidRDefault="1425D080" w:rsidP="00CC2405">
      <w:pPr>
        <w:spacing w:before="3"/>
        <w:ind w:left="-709"/>
        <w:rPr>
          <w:rFonts w:ascii="Calibri" w:hAnsi="Calibri"/>
          <w:b/>
          <w:bCs/>
          <w:lang w:val="nl-NL"/>
        </w:rPr>
      </w:pPr>
      <w:r w:rsidRPr="200694AD">
        <w:rPr>
          <w:rFonts w:ascii="Calibri" w:hAnsi="Calibri"/>
          <w:b/>
          <w:bCs/>
          <w:lang w:val="nl-NL"/>
        </w:rPr>
        <w:t>Titel:</w:t>
      </w:r>
      <w:r w:rsidR="00C17CD3">
        <w:tab/>
      </w:r>
      <w:r w:rsidR="00C17CD3">
        <w:tab/>
      </w:r>
      <w:r w:rsidR="00C17CD3">
        <w:tab/>
      </w:r>
      <w:r w:rsidRPr="200694AD">
        <w:rPr>
          <w:rFonts w:ascii="Calibri" w:hAnsi="Calibri"/>
          <w:b/>
          <w:bCs/>
          <w:lang w:val="nl-NL"/>
        </w:rPr>
        <w:t>‘De takomst fan it Natoermuseum Fryslân’</w:t>
      </w:r>
    </w:p>
    <w:p w14:paraId="34CC2679" w14:textId="0D23B78C" w:rsidR="00A74A65" w:rsidRDefault="616695B5" w:rsidP="008E72E8">
      <w:pPr>
        <w:spacing w:before="3"/>
        <w:ind w:left="-709"/>
        <w:jc w:val="both"/>
        <w:rPr>
          <w:rFonts w:ascii="Calibri" w:hAnsi="Calibri"/>
          <w:lang w:val="nl-NL"/>
        </w:rPr>
      </w:pPr>
      <w:r w:rsidRPr="3E447F70">
        <w:rPr>
          <w:rFonts w:ascii="Calibri" w:hAnsi="Calibri"/>
          <w:lang w:val="nl-NL"/>
        </w:rPr>
        <w:t xml:space="preserve">Froukje Hernamt </w:t>
      </w:r>
      <w:r w:rsidR="2676E9C8" w:rsidRPr="3E447F70">
        <w:rPr>
          <w:rFonts w:ascii="Calibri" w:hAnsi="Calibri"/>
          <w:lang w:val="nl-NL"/>
        </w:rPr>
        <w:t>wurket sûnt 1 febrewaris 2022</w:t>
      </w:r>
      <w:r w:rsidR="0FB4B026" w:rsidRPr="3E447F70">
        <w:rPr>
          <w:rFonts w:ascii="Calibri" w:hAnsi="Calibri"/>
          <w:lang w:val="nl-NL"/>
        </w:rPr>
        <w:t xml:space="preserve"> </w:t>
      </w:r>
      <w:r w:rsidR="2676E9C8" w:rsidRPr="3E447F70">
        <w:rPr>
          <w:rFonts w:ascii="Calibri" w:hAnsi="Calibri"/>
          <w:lang w:val="nl-NL"/>
        </w:rPr>
        <w:t xml:space="preserve">as direkteur-bestjoerder fan Natoermuseum Fryslân. </w:t>
      </w:r>
      <w:r w:rsidR="0141CCA9" w:rsidRPr="005650F9">
        <w:rPr>
          <w:rFonts w:ascii="Calibri" w:hAnsi="Calibri"/>
        </w:rPr>
        <w:t xml:space="preserve">Dêrfoar wurke hja as programmamanager by de Friese Milieu Federatie. </w:t>
      </w:r>
      <w:r w:rsidR="19E45652" w:rsidRPr="3E447F70">
        <w:rPr>
          <w:rFonts w:ascii="Calibri" w:hAnsi="Calibri"/>
          <w:lang w:val="nl-NL"/>
        </w:rPr>
        <w:t>Hja hat in brede eftergrûn en wurkûnderfining yn ferskate projekten op it mêd fan natuer en kultuer. Ek hat sy in brede maatskiplike oriïntaasje, troch har ûnderfining as wethâlder yn de eardere gemeente Littenseradiel en har bestjoerlike funksjes yn it kulturele domein.</w:t>
      </w:r>
    </w:p>
    <w:p w14:paraId="16ECB651" w14:textId="77777777" w:rsidR="00A74A65" w:rsidRDefault="00A74A65" w:rsidP="3E447F70">
      <w:pPr>
        <w:spacing w:before="3"/>
        <w:ind w:left="-709"/>
        <w:rPr>
          <w:rFonts w:ascii="Calibri" w:hAnsi="Calibri"/>
          <w:lang w:val="nl-NL"/>
        </w:rPr>
      </w:pPr>
    </w:p>
    <w:p w14:paraId="5AF2A0DE" w14:textId="787CF267" w:rsidR="00C17CD3" w:rsidRDefault="1425D080" w:rsidP="3E447F70">
      <w:pPr>
        <w:spacing w:before="3"/>
        <w:ind w:left="-709"/>
        <w:rPr>
          <w:rFonts w:ascii="Calibri" w:hAnsi="Calibri"/>
          <w:b/>
          <w:bCs/>
          <w:lang w:val="nl-NL"/>
        </w:rPr>
      </w:pPr>
      <w:r w:rsidRPr="200694AD">
        <w:rPr>
          <w:rFonts w:ascii="Calibri" w:hAnsi="Calibri"/>
          <w:b/>
          <w:bCs/>
          <w:lang w:val="nl-NL"/>
        </w:rPr>
        <w:t>Sprekker</w:t>
      </w:r>
      <w:r w:rsidR="522E9FA9" w:rsidRPr="200694AD">
        <w:rPr>
          <w:rFonts w:ascii="Calibri" w:hAnsi="Calibri"/>
          <w:b/>
          <w:bCs/>
          <w:lang w:val="nl-NL"/>
        </w:rPr>
        <w:t xml:space="preserve"> De Jouwer</w:t>
      </w:r>
      <w:r w:rsidRPr="200694AD">
        <w:rPr>
          <w:rFonts w:ascii="Calibri" w:hAnsi="Calibri"/>
          <w:b/>
          <w:bCs/>
          <w:lang w:val="nl-NL"/>
        </w:rPr>
        <w:t>:</w:t>
      </w:r>
      <w:r w:rsidR="00C17CD3">
        <w:tab/>
      </w:r>
      <w:r w:rsidR="298C279B" w:rsidRPr="200694AD">
        <w:rPr>
          <w:rFonts w:ascii="Calibri" w:hAnsi="Calibri"/>
          <w:b/>
          <w:bCs/>
          <w:lang w:val="nl-NL"/>
        </w:rPr>
        <w:t xml:space="preserve">Dr. </w:t>
      </w:r>
      <w:r w:rsidRPr="200694AD">
        <w:rPr>
          <w:rFonts w:ascii="Calibri" w:hAnsi="Calibri"/>
          <w:b/>
          <w:bCs/>
          <w:lang w:val="nl-NL"/>
        </w:rPr>
        <w:t>Dennis Voeten, konservator Natuurmuseum Fryslân</w:t>
      </w:r>
    </w:p>
    <w:p w14:paraId="326B0E79" w14:textId="5871ADF4" w:rsidR="00A74A65" w:rsidRDefault="00C17CD3" w:rsidP="00CC2405">
      <w:pPr>
        <w:spacing w:before="3"/>
        <w:ind w:left="-709"/>
        <w:rPr>
          <w:rFonts w:ascii="Calibri" w:hAnsi="Calibri"/>
          <w:b/>
          <w:bCs/>
          <w:lang w:val="nl-NL"/>
        </w:rPr>
      </w:pPr>
      <w:r>
        <w:rPr>
          <w:rFonts w:ascii="Calibri" w:hAnsi="Calibri"/>
          <w:b/>
          <w:bCs/>
          <w:lang w:val="nl-NL"/>
        </w:rPr>
        <w:t>Titel:</w:t>
      </w:r>
      <w:r>
        <w:rPr>
          <w:rFonts w:ascii="Calibri" w:hAnsi="Calibri"/>
          <w:b/>
          <w:bCs/>
          <w:lang w:val="nl-NL"/>
        </w:rPr>
        <w:tab/>
      </w:r>
      <w:r>
        <w:rPr>
          <w:rFonts w:ascii="Calibri" w:hAnsi="Calibri"/>
          <w:b/>
          <w:bCs/>
          <w:lang w:val="nl-NL"/>
        </w:rPr>
        <w:tab/>
      </w:r>
      <w:r w:rsidR="0047756A">
        <w:rPr>
          <w:rFonts w:ascii="Calibri" w:hAnsi="Calibri"/>
          <w:b/>
          <w:bCs/>
          <w:lang w:val="nl-NL"/>
        </w:rPr>
        <w:tab/>
      </w:r>
      <w:r>
        <w:rPr>
          <w:rFonts w:ascii="Calibri" w:hAnsi="Calibri"/>
          <w:b/>
          <w:bCs/>
          <w:lang w:val="nl-NL"/>
        </w:rPr>
        <w:t>‘Friese Dino’s in vogelvlucht. De oorsprong en evolutie van vogels’</w:t>
      </w:r>
    </w:p>
    <w:p w14:paraId="2BCC315C" w14:textId="2E764C52" w:rsidR="002F6E9A" w:rsidRPr="006D43FF" w:rsidRDefault="716BA8DC" w:rsidP="00108A72">
      <w:pPr>
        <w:spacing w:before="3"/>
        <w:ind w:left="-709"/>
        <w:jc w:val="both"/>
        <w:rPr>
          <w:rFonts w:ascii="Calibri" w:hAnsi="Calibri"/>
          <w:lang w:val="nl-NL"/>
        </w:rPr>
      </w:pPr>
      <w:r w:rsidRPr="00108A72">
        <w:rPr>
          <w:rFonts w:ascii="Calibri" w:hAnsi="Calibri"/>
          <w:lang w:val="nl-NL"/>
        </w:rPr>
        <w:t xml:space="preserve">Dennis Voeten studearre geology oan de Vrije Universiteit yn Amsterdam, wêrnei't er in promoasjeûndersyk die nei de Dútske oerfûgel Archaeopteryx, yn in gearwurking tusken de Palackariër Universiteit yn Olomouc (Tsjechië) en de European Synchtron Radiation Facility yn Grenoble (Frankryk). </w:t>
      </w:r>
      <w:r w:rsidRPr="00108A72">
        <w:rPr>
          <w:rFonts w:ascii="Calibri" w:hAnsi="Calibri"/>
        </w:rPr>
        <w:t xml:space="preserve">Hjirnei wie er kurator oan it Museum of Evolution and the Evolutionary Biology Centre fan Uppsala University (Sweden). </w:t>
      </w:r>
      <w:r w:rsidR="22B15FBA" w:rsidRPr="00108A72">
        <w:rPr>
          <w:rFonts w:ascii="Calibri" w:hAnsi="Calibri"/>
          <w:lang w:val="nl-NL"/>
        </w:rPr>
        <w:t xml:space="preserve">Dennis Voeten is </w:t>
      </w:r>
      <w:r w:rsidRPr="00108A72">
        <w:rPr>
          <w:rFonts w:ascii="Calibri" w:hAnsi="Calibri"/>
          <w:lang w:val="nl-NL"/>
        </w:rPr>
        <w:t>aspirant-konservator fan it Natuurmuseum Fryslân (Ljouwert)</w:t>
      </w:r>
      <w:r w:rsidR="22B15FBA" w:rsidRPr="00108A72">
        <w:rPr>
          <w:rFonts w:ascii="Calibri" w:hAnsi="Calibri"/>
          <w:lang w:val="nl-NL"/>
        </w:rPr>
        <w:t xml:space="preserve"> en </w:t>
      </w:r>
      <w:r w:rsidRPr="00108A72">
        <w:rPr>
          <w:rFonts w:ascii="Calibri" w:hAnsi="Calibri"/>
          <w:lang w:val="nl-NL"/>
        </w:rPr>
        <w:t>is aktyf belutsen by wittenskiplik ûndersyk oan de Winterswijkse Steengroeve en is dé Nederlânske ekspert oer Archaeopteryx</w:t>
      </w:r>
      <w:r w:rsidR="22B15FBA" w:rsidRPr="00108A72">
        <w:rPr>
          <w:rFonts w:ascii="Calibri" w:hAnsi="Calibri"/>
          <w:lang w:val="nl-NL"/>
        </w:rPr>
        <w:t>: ien fan de âldste bekende fûgels en fleanende dinosauriërs, ek wol de Oerfûgel neamd.</w:t>
      </w:r>
    </w:p>
    <w:sectPr w:rsidR="002F6E9A" w:rsidRPr="006D43FF" w:rsidSect="00381606">
      <w:footerReference w:type="default" r:id="rId10"/>
      <w:pgSz w:w="11906" w:h="16838"/>
      <w:pgMar w:top="567" w:right="709" w:bottom="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4FA8" w14:textId="77777777" w:rsidR="00A84283" w:rsidRDefault="00A84283">
      <w:r>
        <w:separator/>
      </w:r>
    </w:p>
  </w:endnote>
  <w:endnote w:type="continuationSeparator" w:id="0">
    <w:p w14:paraId="4DC0A681" w14:textId="77777777" w:rsidR="00A84283" w:rsidRDefault="00A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ABDB9A" w14:paraId="469ADF06" w14:textId="77777777" w:rsidTr="13ABDB9A">
      <w:trPr>
        <w:trHeight w:val="300"/>
      </w:trPr>
      <w:tc>
        <w:tcPr>
          <w:tcW w:w="3210" w:type="dxa"/>
        </w:tcPr>
        <w:p w14:paraId="662D75CE" w14:textId="77777777" w:rsidR="13ABDB9A" w:rsidRDefault="13ABDB9A" w:rsidP="13ABDB9A">
          <w:pPr>
            <w:pStyle w:val="Koptekst"/>
            <w:ind w:left="-115"/>
          </w:pPr>
        </w:p>
      </w:tc>
      <w:tc>
        <w:tcPr>
          <w:tcW w:w="3210" w:type="dxa"/>
        </w:tcPr>
        <w:p w14:paraId="790D4895" w14:textId="77777777" w:rsidR="13ABDB9A" w:rsidRDefault="13ABDB9A" w:rsidP="13ABDB9A">
          <w:pPr>
            <w:pStyle w:val="Koptekst"/>
            <w:jc w:val="center"/>
          </w:pPr>
        </w:p>
      </w:tc>
      <w:tc>
        <w:tcPr>
          <w:tcW w:w="3210" w:type="dxa"/>
        </w:tcPr>
        <w:p w14:paraId="0DA679C9" w14:textId="77777777" w:rsidR="13ABDB9A" w:rsidRDefault="13ABDB9A" w:rsidP="13ABDB9A">
          <w:pPr>
            <w:pStyle w:val="Koptekst"/>
            <w:ind w:right="-115"/>
            <w:jc w:val="right"/>
          </w:pPr>
        </w:p>
      </w:tc>
    </w:tr>
  </w:tbl>
  <w:p w14:paraId="3E6ABC33" w14:textId="77777777" w:rsidR="13ABDB9A" w:rsidRDefault="13ABDB9A" w:rsidP="13ABDB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0DBB3" w14:textId="77777777" w:rsidR="00A84283" w:rsidRDefault="00A84283">
      <w:r>
        <w:separator/>
      </w:r>
    </w:p>
  </w:footnote>
  <w:footnote w:type="continuationSeparator" w:id="0">
    <w:p w14:paraId="2C961FC3" w14:textId="77777777" w:rsidR="00A84283" w:rsidRDefault="00A8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CA"/>
    <w:rsid w:val="00002785"/>
    <w:rsid w:val="00016E8F"/>
    <w:rsid w:val="0007029F"/>
    <w:rsid w:val="00075753"/>
    <w:rsid w:val="000820CE"/>
    <w:rsid w:val="000A37F7"/>
    <w:rsid w:val="000A439C"/>
    <w:rsid w:val="000C0F1F"/>
    <w:rsid w:val="000C7D89"/>
    <w:rsid w:val="000E1267"/>
    <w:rsid w:val="00108A72"/>
    <w:rsid w:val="00115EBC"/>
    <w:rsid w:val="00126908"/>
    <w:rsid w:val="00173CBD"/>
    <w:rsid w:val="00175FBA"/>
    <w:rsid w:val="001A5B6D"/>
    <w:rsid w:val="001B0774"/>
    <w:rsid w:val="001D4268"/>
    <w:rsid w:val="00224785"/>
    <w:rsid w:val="00271615"/>
    <w:rsid w:val="0029524E"/>
    <w:rsid w:val="002A15DC"/>
    <w:rsid w:val="002A1AD8"/>
    <w:rsid w:val="002D0205"/>
    <w:rsid w:val="002E28A0"/>
    <w:rsid w:val="002F641B"/>
    <w:rsid w:val="002F6E9A"/>
    <w:rsid w:val="00316F34"/>
    <w:rsid w:val="00325A22"/>
    <w:rsid w:val="0036722B"/>
    <w:rsid w:val="00381606"/>
    <w:rsid w:val="0038613E"/>
    <w:rsid w:val="00394D6D"/>
    <w:rsid w:val="003A6740"/>
    <w:rsid w:val="003C76BB"/>
    <w:rsid w:val="003E1E9D"/>
    <w:rsid w:val="00417D1D"/>
    <w:rsid w:val="00422ECA"/>
    <w:rsid w:val="0044420F"/>
    <w:rsid w:val="00462C58"/>
    <w:rsid w:val="00473739"/>
    <w:rsid w:val="0047756A"/>
    <w:rsid w:val="00487904"/>
    <w:rsid w:val="004D630F"/>
    <w:rsid w:val="004F5E03"/>
    <w:rsid w:val="0054601C"/>
    <w:rsid w:val="00547711"/>
    <w:rsid w:val="005650F9"/>
    <w:rsid w:val="005E4CAE"/>
    <w:rsid w:val="00673DDF"/>
    <w:rsid w:val="006774A1"/>
    <w:rsid w:val="006976DC"/>
    <w:rsid w:val="006C5257"/>
    <w:rsid w:val="006D43FF"/>
    <w:rsid w:val="006E5FC4"/>
    <w:rsid w:val="00726065"/>
    <w:rsid w:val="0074797D"/>
    <w:rsid w:val="007910CA"/>
    <w:rsid w:val="00793437"/>
    <w:rsid w:val="007B6509"/>
    <w:rsid w:val="007E250A"/>
    <w:rsid w:val="007F361E"/>
    <w:rsid w:val="00801A90"/>
    <w:rsid w:val="008314CE"/>
    <w:rsid w:val="008326EE"/>
    <w:rsid w:val="008701A1"/>
    <w:rsid w:val="008749D5"/>
    <w:rsid w:val="008773D3"/>
    <w:rsid w:val="00881946"/>
    <w:rsid w:val="00882F5B"/>
    <w:rsid w:val="00894907"/>
    <w:rsid w:val="008E110B"/>
    <w:rsid w:val="008E1AEC"/>
    <w:rsid w:val="008E72E8"/>
    <w:rsid w:val="009076DD"/>
    <w:rsid w:val="009351C7"/>
    <w:rsid w:val="00990F97"/>
    <w:rsid w:val="009A0E89"/>
    <w:rsid w:val="009B6A46"/>
    <w:rsid w:val="009F18D4"/>
    <w:rsid w:val="00A12D8F"/>
    <w:rsid w:val="00A13BFB"/>
    <w:rsid w:val="00A74A65"/>
    <w:rsid w:val="00A84283"/>
    <w:rsid w:val="00AA59A3"/>
    <w:rsid w:val="00AA6F05"/>
    <w:rsid w:val="00AB364D"/>
    <w:rsid w:val="00AB56CE"/>
    <w:rsid w:val="00B037EF"/>
    <w:rsid w:val="00B03858"/>
    <w:rsid w:val="00B1446B"/>
    <w:rsid w:val="00B2221E"/>
    <w:rsid w:val="00B545E6"/>
    <w:rsid w:val="00B77C8D"/>
    <w:rsid w:val="00B8362B"/>
    <w:rsid w:val="00BC0124"/>
    <w:rsid w:val="00BE47B1"/>
    <w:rsid w:val="00BF28F4"/>
    <w:rsid w:val="00C06E23"/>
    <w:rsid w:val="00C17CD3"/>
    <w:rsid w:val="00C208FC"/>
    <w:rsid w:val="00C25972"/>
    <w:rsid w:val="00C330B7"/>
    <w:rsid w:val="00C6226E"/>
    <w:rsid w:val="00CB16CD"/>
    <w:rsid w:val="00CC2405"/>
    <w:rsid w:val="00CD5245"/>
    <w:rsid w:val="00D41796"/>
    <w:rsid w:val="00D80F16"/>
    <w:rsid w:val="00D91F2B"/>
    <w:rsid w:val="00DE05C0"/>
    <w:rsid w:val="00E1338F"/>
    <w:rsid w:val="00E26315"/>
    <w:rsid w:val="00E34DC3"/>
    <w:rsid w:val="00E4058A"/>
    <w:rsid w:val="00E9357D"/>
    <w:rsid w:val="00EA0E82"/>
    <w:rsid w:val="00EB010F"/>
    <w:rsid w:val="00ED53AD"/>
    <w:rsid w:val="00F06F5E"/>
    <w:rsid w:val="00F430C5"/>
    <w:rsid w:val="00F63D56"/>
    <w:rsid w:val="00FE0956"/>
    <w:rsid w:val="0141CCA9"/>
    <w:rsid w:val="016F511D"/>
    <w:rsid w:val="01B71485"/>
    <w:rsid w:val="02011740"/>
    <w:rsid w:val="021773AD"/>
    <w:rsid w:val="0227BA0C"/>
    <w:rsid w:val="02F2A4DC"/>
    <w:rsid w:val="02F60DD3"/>
    <w:rsid w:val="0343E0F2"/>
    <w:rsid w:val="035D778A"/>
    <w:rsid w:val="047D04FA"/>
    <w:rsid w:val="047FB4C6"/>
    <w:rsid w:val="04FD755A"/>
    <w:rsid w:val="056A0AC8"/>
    <w:rsid w:val="0606176A"/>
    <w:rsid w:val="06AA1329"/>
    <w:rsid w:val="06E3723E"/>
    <w:rsid w:val="082C2125"/>
    <w:rsid w:val="08453580"/>
    <w:rsid w:val="086C7B4A"/>
    <w:rsid w:val="08D366C5"/>
    <w:rsid w:val="09A195B2"/>
    <w:rsid w:val="09AF686C"/>
    <w:rsid w:val="09B7427F"/>
    <w:rsid w:val="09C695A0"/>
    <w:rsid w:val="0A24F0DE"/>
    <w:rsid w:val="0AAD360D"/>
    <w:rsid w:val="0AB48971"/>
    <w:rsid w:val="0B3EE1CA"/>
    <w:rsid w:val="0B6B1B29"/>
    <w:rsid w:val="0B7ED0E5"/>
    <w:rsid w:val="0B9A28A9"/>
    <w:rsid w:val="0BB2A19C"/>
    <w:rsid w:val="0CA249FF"/>
    <w:rsid w:val="0CC93F3B"/>
    <w:rsid w:val="0E1DDF6B"/>
    <w:rsid w:val="0E3E3C61"/>
    <w:rsid w:val="0E6A46FE"/>
    <w:rsid w:val="0E822550"/>
    <w:rsid w:val="0EAB906E"/>
    <w:rsid w:val="0EDF0495"/>
    <w:rsid w:val="0F18D74E"/>
    <w:rsid w:val="0FAECFCA"/>
    <w:rsid w:val="0FB4B026"/>
    <w:rsid w:val="0FD1BC87"/>
    <w:rsid w:val="1112411A"/>
    <w:rsid w:val="115339B0"/>
    <w:rsid w:val="11902694"/>
    <w:rsid w:val="11A4BC87"/>
    <w:rsid w:val="124F238C"/>
    <w:rsid w:val="1257B813"/>
    <w:rsid w:val="13ABDB9A"/>
    <w:rsid w:val="1425D080"/>
    <w:rsid w:val="143EFC25"/>
    <w:rsid w:val="145DD664"/>
    <w:rsid w:val="14CD6625"/>
    <w:rsid w:val="15566782"/>
    <w:rsid w:val="156AB29A"/>
    <w:rsid w:val="162D9A3F"/>
    <w:rsid w:val="167E6F4F"/>
    <w:rsid w:val="17A4086C"/>
    <w:rsid w:val="17BB78A8"/>
    <w:rsid w:val="18F32AD9"/>
    <w:rsid w:val="190E04C1"/>
    <w:rsid w:val="1923D426"/>
    <w:rsid w:val="19A79FFE"/>
    <w:rsid w:val="19E45652"/>
    <w:rsid w:val="19EB3BA2"/>
    <w:rsid w:val="19F7BBED"/>
    <w:rsid w:val="1A02B2CD"/>
    <w:rsid w:val="1ABBB645"/>
    <w:rsid w:val="1AF5520A"/>
    <w:rsid w:val="1BB13AF7"/>
    <w:rsid w:val="1BCD10F0"/>
    <w:rsid w:val="1BCD3C4B"/>
    <w:rsid w:val="1D223136"/>
    <w:rsid w:val="1D53B3B3"/>
    <w:rsid w:val="1DF8DF18"/>
    <w:rsid w:val="1F0DB103"/>
    <w:rsid w:val="1F6E9761"/>
    <w:rsid w:val="1F7DD046"/>
    <w:rsid w:val="1FE63528"/>
    <w:rsid w:val="1FFB7A2C"/>
    <w:rsid w:val="200694AD"/>
    <w:rsid w:val="201B4500"/>
    <w:rsid w:val="208634EA"/>
    <w:rsid w:val="20F4CD4F"/>
    <w:rsid w:val="22B15FBA"/>
    <w:rsid w:val="232F7108"/>
    <w:rsid w:val="2340F6B3"/>
    <w:rsid w:val="237AF795"/>
    <w:rsid w:val="23AE19A6"/>
    <w:rsid w:val="240D877A"/>
    <w:rsid w:val="2498D23C"/>
    <w:rsid w:val="25AEF210"/>
    <w:rsid w:val="25E544AF"/>
    <w:rsid w:val="2676E9C8"/>
    <w:rsid w:val="26EBD59D"/>
    <w:rsid w:val="28EFA85F"/>
    <w:rsid w:val="298C279B"/>
    <w:rsid w:val="29D544F0"/>
    <w:rsid w:val="2A3C96B9"/>
    <w:rsid w:val="2AA0F728"/>
    <w:rsid w:val="2AA856C5"/>
    <w:rsid w:val="2AB26AF6"/>
    <w:rsid w:val="2B104286"/>
    <w:rsid w:val="2B948D27"/>
    <w:rsid w:val="2BB83BC2"/>
    <w:rsid w:val="2BE62506"/>
    <w:rsid w:val="2C2689F0"/>
    <w:rsid w:val="2CDA49C5"/>
    <w:rsid w:val="2D943B35"/>
    <w:rsid w:val="2DC1F6EB"/>
    <w:rsid w:val="2E5B2AAE"/>
    <w:rsid w:val="2E80FA5A"/>
    <w:rsid w:val="2F1A4496"/>
    <w:rsid w:val="2F39BBD0"/>
    <w:rsid w:val="2F4FD5C7"/>
    <w:rsid w:val="2F6029EF"/>
    <w:rsid w:val="2F8275C0"/>
    <w:rsid w:val="2FC8FD85"/>
    <w:rsid w:val="30B97750"/>
    <w:rsid w:val="31133083"/>
    <w:rsid w:val="31FFC6E1"/>
    <w:rsid w:val="32727E0E"/>
    <w:rsid w:val="32E332F7"/>
    <w:rsid w:val="335E0455"/>
    <w:rsid w:val="34567ADA"/>
    <w:rsid w:val="3462018C"/>
    <w:rsid w:val="3462CAB0"/>
    <w:rsid w:val="34A829E5"/>
    <w:rsid w:val="3531BAFB"/>
    <w:rsid w:val="353393DA"/>
    <w:rsid w:val="35B53C2A"/>
    <w:rsid w:val="35EF0880"/>
    <w:rsid w:val="35FE9FD8"/>
    <w:rsid w:val="369BA1E5"/>
    <w:rsid w:val="36D24E28"/>
    <w:rsid w:val="3730D237"/>
    <w:rsid w:val="3732D0A1"/>
    <w:rsid w:val="3835A8AE"/>
    <w:rsid w:val="384D9FBA"/>
    <w:rsid w:val="3970ED67"/>
    <w:rsid w:val="3A4B3AA6"/>
    <w:rsid w:val="3AA4A448"/>
    <w:rsid w:val="3BF69152"/>
    <w:rsid w:val="3C3EF328"/>
    <w:rsid w:val="3C7BF448"/>
    <w:rsid w:val="3C922C3E"/>
    <w:rsid w:val="3D8C7F04"/>
    <w:rsid w:val="3E447F70"/>
    <w:rsid w:val="3E98A3D3"/>
    <w:rsid w:val="3F5210BA"/>
    <w:rsid w:val="40459FA0"/>
    <w:rsid w:val="405B7777"/>
    <w:rsid w:val="40BD39C1"/>
    <w:rsid w:val="40E5276D"/>
    <w:rsid w:val="41769E51"/>
    <w:rsid w:val="418B7CB2"/>
    <w:rsid w:val="41BBD16E"/>
    <w:rsid w:val="420A7C40"/>
    <w:rsid w:val="4250AA5B"/>
    <w:rsid w:val="426AFB3C"/>
    <w:rsid w:val="4271D0DD"/>
    <w:rsid w:val="429241FA"/>
    <w:rsid w:val="42C9C7B9"/>
    <w:rsid w:val="42D8EAEA"/>
    <w:rsid w:val="438AC697"/>
    <w:rsid w:val="43C8C23B"/>
    <w:rsid w:val="44828B4E"/>
    <w:rsid w:val="44C8D35A"/>
    <w:rsid w:val="45412C4C"/>
    <w:rsid w:val="454433BD"/>
    <w:rsid w:val="459BAC15"/>
    <w:rsid w:val="45C02FCE"/>
    <w:rsid w:val="4630F576"/>
    <w:rsid w:val="4633BF62"/>
    <w:rsid w:val="468882E1"/>
    <w:rsid w:val="46CD5559"/>
    <w:rsid w:val="46E7DA27"/>
    <w:rsid w:val="47802384"/>
    <w:rsid w:val="47B153FC"/>
    <w:rsid w:val="47E0C017"/>
    <w:rsid w:val="48CC2C9A"/>
    <w:rsid w:val="48E36490"/>
    <w:rsid w:val="49EA8CF4"/>
    <w:rsid w:val="4AA102B6"/>
    <w:rsid w:val="4AE0B8DC"/>
    <w:rsid w:val="4BEA8F30"/>
    <w:rsid w:val="4BF0E1F1"/>
    <w:rsid w:val="4BF615A3"/>
    <w:rsid w:val="4C191029"/>
    <w:rsid w:val="4C19F5F2"/>
    <w:rsid w:val="4CCA09E8"/>
    <w:rsid w:val="4D6BC121"/>
    <w:rsid w:val="4DD1E0D6"/>
    <w:rsid w:val="4EFDF1C0"/>
    <w:rsid w:val="4FCC92B2"/>
    <w:rsid w:val="50D45F01"/>
    <w:rsid w:val="51ED9EC2"/>
    <w:rsid w:val="522E9FA9"/>
    <w:rsid w:val="52B72AD1"/>
    <w:rsid w:val="52F15D86"/>
    <w:rsid w:val="53880B1F"/>
    <w:rsid w:val="540D27B2"/>
    <w:rsid w:val="54369EC7"/>
    <w:rsid w:val="5648D762"/>
    <w:rsid w:val="56FD0075"/>
    <w:rsid w:val="57774BBD"/>
    <w:rsid w:val="5797E6FA"/>
    <w:rsid w:val="583CF8DA"/>
    <w:rsid w:val="5A20C814"/>
    <w:rsid w:val="5A21497F"/>
    <w:rsid w:val="5A7B9969"/>
    <w:rsid w:val="5B29A4EB"/>
    <w:rsid w:val="5B44B9D9"/>
    <w:rsid w:val="5B87161E"/>
    <w:rsid w:val="5BD5DECD"/>
    <w:rsid w:val="5C2FC7F9"/>
    <w:rsid w:val="5C5911D8"/>
    <w:rsid w:val="5C7E0E0F"/>
    <w:rsid w:val="5CA9F907"/>
    <w:rsid w:val="5CE8BF30"/>
    <w:rsid w:val="5D0BA500"/>
    <w:rsid w:val="5D6A8C10"/>
    <w:rsid w:val="5D6BC772"/>
    <w:rsid w:val="5DF44337"/>
    <w:rsid w:val="5E505533"/>
    <w:rsid w:val="5E9FD603"/>
    <w:rsid w:val="5F06F874"/>
    <w:rsid w:val="5F65F692"/>
    <w:rsid w:val="5F7D0445"/>
    <w:rsid w:val="5FAD2359"/>
    <w:rsid w:val="5FB1D782"/>
    <w:rsid w:val="5FD0E62E"/>
    <w:rsid w:val="60BC2C9A"/>
    <w:rsid w:val="616695B5"/>
    <w:rsid w:val="61C4C43B"/>
    <w:rsid w:val="61EF170C"/>
    <w:rsid w:val="623F5010"/>
    <w:rsid w:val="625B7A9F"/>
    <w:rsid w:val="6270003A"/>
    <w:rsid w:val="63D1404F"/>
    <w:rsid w:val="641156FD"/>
    <w:rsid w:val="6436B51D"/>
    <w:rsid w:val="647EE1DD"/>
    <w:rsid w:val="64D6E7E7"/>
    <w:rsid w:val="65484192"/>
    <w:rsid w:val="654CC804"/>
    <w:rsid w:val="656A2296"/>
    <w:rsid w:val="658840A2"/>
    <w:rsid w:val="659131F3"/>
    <w:rsid w:val="6607F807"/>
    <w:rsid w:val="66579536"/>
    <w:rsid w:val="667FCFB3"/>
    <w:rsid w:val="66F21579"/>
    <w:rsid w:val="66F6339B"/>
    <w:rsid w:val="671C531B"/>
    <w:rsid w:val="6796933E"/>
    <w:rsid w:val="67A4718F"/>
    <w:rsid w:val="68194DDD"/>
    <w:rsid w:val="6840F934"/>
    <w:rsid w:val="685B858F"/>
    <w:rsid w:val="68653688"/>
    <w:rsid w:val="68764AC3"/>
    <w:rsid w:val="6955C160"/>
    <w:rsid w:val="6A0AF276"/>
    <w:rsid w:val="6AD14A0B"/>
    <w:rsid w:val="6B370DAE"/>
    <w:rsid w:val="6B636917"/>
    <w:rsid w:val="6BFC920B"/>
    <w:rsid w:val="6D0DE286"/>
    <w:rsid w:val="6D0F3E62"/>
    <w:rsid w:val="6D472545"/>
    <w:rsid w:val="6E41E75E"/>
    <w:rsid w:val="6EAE79E1"/>
    <w:rsid w:val="6EB7A476"/>
    <w:rsid w:val="6EEF6245"/>
    <w:rsid w:val="6FF4719A"/>
    <w:rsid w:val="700729C2"/>
    <w:rsid w:val="7063AC04"/>
    <w:rsid w:val="706D7B1D"/>
    <w:rsid w:val="70A9B937"/>
    <w:rsid w:val="70C0791A"/>
    <w:rsid w:val="70FA0EEA"/>
    <w:rsid w:val="71260782"/>
    <w:rsid w:val="71546E59"/>
    <w:rsid w:val="716BA8DC"/>
    <w:rsid w:val="733E24C2"/>
    <w:rsid w:val="739F111C"/>
    <w:rsid w:val="73B1EC68"/>
    <w:rsid w:val="73CE236A"/>
    <w:rsid w:val="7420BD79"/>
    <w:rsid w:val="746281E2"/>
    <w:rsid w:val="749FD888"/>
    <w:rsid w:val="74EED3C4"/>
    <w:rsid w:val="7537A0F1"/>
    <w:rsid w:val="754DF097"/>
    <w:rsid w:val="756E64B9"/>
    <w:rsid w:val="75BB1204"/>
    <w:rsid w:val="75D8F346"/>
    <w:rsid w:val="75E338E2"/>
    <w:rsid w:val="76A5B283"/>
    <w:rsid w:val="77078E3D"/>
    <w:rsid w:val="77495B58"/>
    <w:rsid w:val="77B2D9F8"/>
    <w:rsid w:val="77DC3D97"/>
    <w:rsid w:val="781AEB16"/>
    <w:rsid w:val="788A1FF3"/>
    <w:rsid w:val="78A82DFF"/>
    <w:rsid w:val="7924856D"/>
    <w:rsid w:val="79666996"/>
    <w:rsid w:val="79719258"/>
    <w:rsid w:val="7A8AB623"/>
    <w:rsid w:val="7C1344C2"/>
    <w:rsid w:val="7CB86A84"/>
    <w:rsid w:val="7D22DABD"/>
    <w:rsid w:val="7D420C1C"/>
    <w:rsid w:val="7DE462AE"/>
    <w:rsid w:val="7EAB06D5"/>
    <w:rsid w:val="7EE28421"/>
    <w:rsid w:val="7F2395D9"/>
    <w:rsid w:val="7F2FD1E6"/>
    <w:rsid w:val="7F4A8A3A"/>
    <w:rsid w:val="7F65A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969A"/>
  <w15:chartTrackingRefBased/>
  <w15:docId w15:val="{58E283E2-7FDC-4109-B2C0-F4DA1583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22ECA"/>
    <w:pPr>
      <w:widowControl w:val="0"/>
      <w:spacing w:after="0" w:line="240" w:lineRule="auto"/>
    </w:pPr>
    <w:rPr>
      <w:lang w:val="en-US"/>
    </w:rPr>
  </w:style>
  <w:style w:type="paragraph" w:styleId="Kop1">
    <w:name w:val="heading 1"/>
    <w:basedOn w:val="Standaard"/>
    <w:link w:val="Kop1Char"/>
    <w:uiPriority w:val="1"/>
    <w:qFormat/>
    <w:rsid w:val="00422ECA"/>
    <w:pPr>
      <w:ind w:left="218"/>
      <w:outlineLvl w:val="0"/>
    </w:pPr>
    <w:rPr>
      <w:rFonts w:ascii="Calibri" w:eastAsia="Calibri" w:hAnsi="Calibri"/>
      <w:b/>
      <w:bCs/>
      <w:sz w:val="24"/>
      <w:szCs w:val="24"/>
    </w:rPr>
  </w:style>
  <w:style w:type="paragraph" w:styleId="Kop2">
    <w:name w:val="heading 2"/>
    <w:basedOn w:val="Standaard"/>
    <w:next w:val="Standaard"/>
    <w:link w:val="Kop2Char"/>
    <w:uiPriority w:val="9"/>
    <w:semiHidden/>
    <w:unhideWhenUsed/>
    <w:qFormat/>
    <w:rsid w:val="003A67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22ECA"/>
    <w:rPr>
      <w:rFonts w:ascii="Calibri" w:eastAsia="Calibri" w:hAnsi="Calibri"/>
      <w:b/>
      <w:bCs/>
      <w:sz w:val="24"/>
      <w:szCs w:val="24"/>
      <w:lang w:val="en-US"/>
    </w:rPr>
  </w:style>
  <w:style w:type="paragraph" w:styleId="Plattetekst">
    <w:name w:val="Body Text"/>
    <w:basedOn w:val="Standaard"/>
    <w:link w:val="PlattetekstChar"/>
    <w:uiPriority w:val="1"/>
    <w:qFormat/>
    <w:rsid w:val="00422ECA"/>
    <w:pPr>
      <w:ind w:left="218"/>
    </w:pPr>
    <w:rPr>
      <w:rFonts w:ascii="Calibri" w:eastAsia="Calibri" w:hAnsi="Calibri"/>
      <w:sz w:val="21"/>
      <w:szCs w:val="21"/>
    </w:rPr>
  </w:style>
  <w:style w:type="character" w:customStyle="1" w:styleId="PlattetekstChar">
    <w:name w:val="Platte tekst Char"/>
    <w:basedOn w:val="Standaardalinea-lettertype"/>
    <w:link w:val="Plattetekst"/>
    <w:uiPriority w:val="1"/>
    <w:rsid w:val="00422ECA"/>
    <w:rPr>
      <w:rFonts w:ascii="Calibri" w:eastAsia="Calibri" w:hAnsi="Calibri"/>
      <w:sz w:val="21"/>
      <w:szCs w:val="21"/>
      <w:lang w:val="en-US"/>
    </w:rPr>
  </w:style>
  <w:style w:type="paragraph" w:customStyle="1" w:styleId="ydp96e20f52msonormal">
    <w:name w:val="ydp96e20f52msonormal"/>
    <w:basedOn w:val="Standaard"/>
    <w:rsid w:val="008749D5"/>
    <w:pPr>
      <w:widowControl/>
      <w:spacing w:before="100" w:beforeAutospacing="1" w:after="100" w:afterAutospacing="1"/>
    </w:pPr>
    <w:rPr>
      <w:rFonts w:ascii="Times New Roman" w:hAnsi="Times New Roman" w:cs="Times New Roman"/>
      <w:sz w:val="24"/>
      <w:szCs w:val="24"/>
      <w:lang w:val="nl-NL" w:eastAsia="nl-NL"/>
    </w:rPr>
  </w:style>
  <w:style w:type="character" w:styleId="Hyperlink">
    <w:name w:val="Hyperlink"/>
    <w:basedOn w:val="Standaardalinea-lettertype"/>
    <w:uiPriority w:val="99"/>
    <w:unhideWhenUsed/>
    <w:rsid w:val="008749D5"/>
    <w:rPr>
      <w:color w:val="0000FF"/>
      <w:u w:val="single"/>
    </w:rPr>
  </w:style>
  <w:style w:type="paragraph" w:customStyle="1" w:styleId="Default">
    <w:name w:val="Default"/>
    <w:basedOn w:val="Standaard"/>
    <w:rsid w:val="008749D5"/>
    <w:pPr>
      <w:widowControl/>
      <w:autoSpaceDE w:val="0"/>
      <w:autoSpaceDN w:val="0"/>
    </w:pPr>
    <w:rPr>
      <w:rFonts w:ascii="Calibri" w:hAnsi="Calibri" w:cs="Calibri"/>
      <w:color w:val="000000"/>
      <w:sz w:val="24"/>
      <w:szCs w:val="24"/>
      <w:lang w:val="nl-NL" w:eastAsia="nl-NL"/>
    </w:rPr>
  </w:style>
  <w:style w:type="paragraph" w:styleId="Titel">
    <w:name w:val="Title"/>
    <w:basedOn w:val="Standaard"/>
    <w:next w:val="Standaard"/>
    <w:link w:val="TitelChar"/>
    <w:uiPriority w:val="10"/>
    <w:qFormat/>
    <w:rsid w:val="00AB56CE"/>
    <w:pPr>
      <w:widowControl/>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elChar">
    <w:name w:val="Titel Char"/>
    <w:basedOn w:val="Standaardalinea-lettertype"/>
    <w:link w:val="Titel"/>
    <w:uiPriority w:val="10"/>
    <w:rsid w:val="00AB56CE"/>
    <w:rPr>
      <w:rFonts w:asciiTheme="majorHAnsi" w:eastAsiaTheme="majorEastAsia" w:hAnsiTheme="majorHAnsi" w:cstheme="majorBidi"/>
      <w:color w:val="323E4F" w:themeColor="text2" w:themeShade="BF"/>
      <w:spacing w:val="5"/>
      <w:kern w:val="28"/>
      <w:sz w:val="52"/>
      <w:szCs w:val="52"/>
      <w:lang w:val="en-GB"/>
    </w:rPr>
  </w:style>
  <w:style w:type="paragraph" w:styleId="Geenafstand">
    <w:name w:val="No Spacing"/>
    <w:uiPriority w:val="1"/>
    <w:qFormat/>
    <w:rsid w:val="00EB010F"/>
    <w:pPr>
      <w:spacing w:after="0" w:line="240" w:lineRule="auto"/>
    </w:pPr>
    <w:rPr>
      <w:rFonts w:eastAsiaTheme="minorEastAsia"/>
      <w:lang w:eastAsia="nl-NL"/>
    </w:rPr>
  </w:style>
  <w:style w:type="character" w:customStyle="1" w:styleId="ilfuvd">
    <w:name w:val="ilfuvd"/>
    <w:basedOn w:val="Standaardalinea-lettertype"/>
    <w:rsid w:val="008314CE"/>
  </w:style>
  <w:style w:type="paragraph" w:styleId="Normaalweb">
    <w:name w:val="Normal (Web)"/>
    <w:basedOn w:val="Standaard"/>
    <w:uiPriority w:val="99"/>
    <w:semiHidden/>
    <w:unhideWhenUsed/>
    <w:rsid w:val="00316F34"/>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316F34"/>
    <w:rPr>
      <w:b/>
      <w:bCs/>
    </w:rPr>
  </w:style>
  <w:style w:type="character" w:styleId="Nadruk">
    <w:name w:val="Emphasis"/>
    <w:basedOn w:val="Standaardalinea-lettertype"/>
    <w:uiPriority w:val="20"/>
    <w:qFormat/>
    <w:rsid w:val="0038613E"/>
    <w:rPr>
      <w:i/>
      <w:iCs/>
    </w:rPr>
  </w:style>
  <w:style w:type="character" w:customStyle="1" w:styleId="Kop2Char">
    <w:name w:val="Kop 2 Char"/>
    <w:basedOn w:val="Standaardalinea-lettertype"/>
    <w:link w:val="Kop2"/>
    <w:uiPriority w:val="9"/>
    <w:semiHidden/>
    <w:rsid w:val="003A6740"/>
    <w:rPr>
      <w:rFonts w:asciiTheme="majorHAnsi" w:eastAsiaTheme="majorEastAsia" w:hAnsiTheme="majorHAnsi" w:cstheme="majorBidi"/>
      <w:color w:val="2E74B5" w:themeColor="accent1" w:themeShade="BF"/>
      <w:sz w:val="26"/>
      <w:szCs w:val="26"/>
      <w:lang w:val="en-US"/>
    </w:rPr>
  </w:style>
  <w:style w:type="character" w:customStyle="1" w:styleId="mw-headline">
    <w:name w:val="mw-headline"/>
    <w:basedOn w:val="Standaardalinea-lettertype"/>
    <w:rsid w:val="003A6740"/>
  </w:style>
  <w:style w:type="paragraph" w:styleId="Ballontekst">
    <w:name w:val="Balloon Text"/>
    <w:basedOn w:val="Standaard"/>
    <w:link w:val="BallontekstChar"/>
    <w:uiPriority w:val="99"/>
    <w:semiHidden/>
    <w:unhideWhenUsed/>
    <w:rsid w:val="00D80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F16"/>
    <w:rPr>
      <w:rFonts w:ascii="Segoe UI" w:hAnsi="Segoe UI" w:cs="Segoe UI"/>
      <w:sz w:val="18"/>
      <w:szCs w:val="18"/>
      <w:lang w:val="en-US"/>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styleId="Onopgelostemelding">
    <w:name w:val="Unresolved Mention"/>
    <w:basedOn w:val="Standaardalinea-lettertype"/>
    <w:uiPriority w:val="99"/>
    <w:semiHidden/>
    <w:unhideWhenUsed/>
    <w:rsid w:val="00726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5372">
      <w:bodyDiv w:val="1"/>
      <w:marLeft w:val="0"/>
      <w:marRight w:val="0"/>
      <w:marTop w:val="0"/>
      <w:marBottom w:val="0"/>
      <w:divBdr>
        <w:top w:val="none" w:sz="0" w:space="0" w:color="auto"/>
        <w:left w:val="none" w:sz="0" w:space="0" w:color="auto"/>
        <w:bottom w:val="none" w:sz="0" w:space="0" w:color="auto"/>
        <w:right w:val="none" w:sz="0" w:space="0" w:color="auto"/>
      </w:divBdr>
    </w:div>
    <w:div w:id="48847308">
      <w:bodyDiv w:val="1"/>
      <w:marLeft w:val="0"/>
      <w:marRight w:val="0"/>
      <w:marTop w:val="0"/>
      <w:marBottom w:val="0"/>
      <w:divBdr>
        <w:top w:val="none" w:sz="0" w:space="0" w:color="auto"/>
        <w:left w:val="none" w:sz="0" w:space="0" w:color="auto"/>
        <w:bottom w:val="none" w:sz="0" w:space="0" w:color="auto"/>
        <w:right w:val="none" w:sz="0" w:space="0" w:color="auto"/>
      </w:divBdr>
    </w:div>
    <w:div w:id="117529798">
      <w:bodyDiv w:val="1"/>
      <w:marLeft w:val="0"/>
      <w:marRight w:val="0"/>
      <w:marTop w:val="0"/>
      <w:marBottom w:val="0"/>
      <w:divBdr>
        <w:top w:val="none" w:sz="0" w:space="0" w:color="auto"/>
        <w:left w:val="none" w:sz="0" w:space="0" w:color="auto"/>
        <w:bottom w:val="none" w:sz="0" w:space="0" w:color="auto"/>
        <w:right w:val="none" w:sz="0" w:space="0" w:color="auto"/>
      </w:divBdr>
    </w:div>
    <w:div w:id="432749560">
      <w:bodyDiv w:val="1"/>
      <w:marLeft w:val="0"/>
      <w:marRight w:val="0"/>
      <w:marTop w:val="0"/>
      <w:marBottom w:val="0"/>
      <w:divBdr>
        <w:top w:val="none" w:sz="0" w:space="0" w:color="auto"/>
        <w:left w:val="none" w:sz="0" w:space="0" w:color="auto"/>
        <w:bottom w:val="none" w:sz="0" w:space="0" w:color="auto"/>
        <w:right w:val="none" w:sz="0" w:space="0" w:color="auto"/>
      </w:divBdr>
    </w:div>
    <w:div w:id="459687292">
      <w:bodyDiv w:val="1"/>
      <w:marLeft w:val="0"/>
      <w:marRight w:val="0"/>
      <w:marTop w:val="0"/>
      <w:marBottom w:val="0"/>
      <w:divBdr>
        <w:top w:val="none" w:sz="0" w:space="0" w:color="auto"/>
        <w:left w:val="none" w:sz="0" w:space="0" w:color="auto"/>
        <w:bottom w:val="none" w:sz="0" w:space="0" w:color="auto"/>
        <w:right w:val="none" w:sz="0" w:space="0" w:color="auto"/>
      </w:divBdr>
    </w:div>
    <w:div w:id="783697868">
      <w:bodyDiv w:val="1"/>
      <w:marLeft w:val="0"/>
      <w:marRight w:val="0"/>
      <w:marTop w:val="0"/>
      <w:marBottom w:val="0"/>
      <w:divBdr>
        <w:top w:val="none" w:sz="0" w:space="0" w:color="auto"/>
        <w:left w:val="none" w:sz="0" w:space="0" w:color="auto"/>
        <w:bottom w:val="none" w:sz="0" w:space="0" w:color="auto"/>
        <w:right w:val="none" w:sz="0" w:space="0" w:color="auto"/>
      </w:divBdr>
    </w:div>
    <w:div w:id="893274391">
      <w:bodyDiv w:val="1"/>
      <w:marLeft w:val="0"/>
      <w:marRight w:val="0"/>
      <w:marTop w:val="0"/>
      <w:marBottom w:val="0"/>
      <w:divBdr>
        <w:top w:val="none" w:sz="0" w:space="0" w:color="auto"/>
        <w:left w:val="none" w:sz="0" w:space="0" w:color="auto"/>
        <w:bottom w:val="none" w:sz="0" w:space="0" w:color="auto"/>
        <w:right w:val="none" w:sz="0" w:space="0" w:color="auto"/>
      </w:divBdr>
    </w:div>
    <w:div w:id="903029594">
      <w:bodyDiv w:val="1"/>
      <w:marLeft w:val="0"/>
      <w:marRight w:val="0"/>
      <w:marTop w:val="0"/>
      <w:marBottom w:val="0"/>
      <w:divBdr>
        <w:top w:val="none" w:sz="0" w:space="0" w:color="auto"/>
        <w:left w:val="none" w:sz="0" w:space="0" w:color="auto"/>
        <w:bottom w:val="none" w:sz="0" w:space="0" w:color="auto"/>
        <w:right w:val="none" w:sz="0" w:space="0" w:color="auto"/>
      </w:divBdr>
    </w:div>
    <w:div w:id="1207528469">
      <w:bodyDiv w:val="1"/>
      <w:marLeft w:val="0"/>
      <w:marRight w:val="0"/>
      <w:marTop w:val="0"/>
      <w:marBottom w:val="0"/>
      <w:divBdr>
        <w:top w:val="none" w:sz="0" w:space="0" w:color="auto"/>
        <w:left w:val="none" w:sz="0" w:space="0" w:color="auto"/>
        <w:bottom w:val="none" w:sz="0" w:space="0" w:color="auto"/>
        <w:right w:val="none" w:sz="0" w:space="0" w:color="auto"/>
      </w:divBdr>
    </w:div>
    <w:div w:id="1481119861">
      <w:bodyDiv w:val="1"/>
      <w:marLeft w:val="0"/>
      <w:marRight w:val="0"/>
      <w:marTop w:val="0"/>
      <w:marBottom w:val="0"/>
      <w:divBdr>
        <w:top w:val="none" w:sz="0" w:space="0" w:color="auto"/>
        <w:left w:val="none" w:sz="0" w:space="0" w:color="auto"/>
        <w:bottom w:val="none" w:sz="0" w:space="0" w:color="auto"/>
        <w:right w:val="none" w:sz="0" w:space="0" w:color="auto"/>
      </w:divBdr>
    </w:div>
    <w:div w:id="1581283225">
      <w:bodyDiv w:val="1"/>
      <w:marLeft w:val="0"/>
      <w:marRight w:val="0"/>
      <w:marTop w:val="0"/>
      <w:marBottom w:val="0"/>
      <w:divBdr>
        <w:top w:val="none" w:sz="0" w:space="0" w:color="auto"/>
        <w:left w:val="none" w:sz="0" w:space="0" w:color="auto"/>
        <w:bottom w:val="none" w:sz="0" w:space="0" w:color="auto"/>
        <w:right w:val="none" w:sz="0" w:space="0" w:color="auto"/>
      </w:divBdr>
    </w:div>
    <w:div w:id="2043049071">
      <w:bodyDiv w:val="1"/>
      <w:marLeft w:val="0"/>
      <w:marRight w:val="0"/>
      <w:marTop w:val="0"/>
      <w:marBottom w:val="0"/>
      <w:divBdr>
        <w:top w:val="none" w:sz="0" w:space="0" w:color="auto"/>
        <w:left w:val="none" w:sz="0" w:space="0" w:color="auto"/>
        <w:bottom w:val="none" w:sz="0" w:space="0" w:color="auto"/>
        <w:right w:val="none" w:sz="0" w:space="0" w:color="auto"/>
      </w:divBdr>
    </w:div>
    <w:div w:id="20719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f0de8-18a1-4938-8a8f-bc607a392c0d">
      <Terms xmlns="http://schemas.microsoft.com/office/infopath/2007/PartnerControls"/>
    </lcf76f155ced4ddcb4097134ff3c332f>
    <TaxCatchAll xmlns="86f060fa-4e94-467d-b5a7-ac5644292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A84DCD50F7C4488619B0E1ED2E21C" ma:contentTypeVersion="15" ma:contentTypeDescription="Een nieuw document maken." ma:contentTypeScope="" ma:versionID="8d6e5f7fd998e2be359b28d7ef94f3cc">
  <xsd:schema xmlns:xsd="http://www.w3.org/2001/XMLSchema" xmlns:xs="http://www.w3.org/2001/XMLSchema" xmlns:p="http://schemas.microsoft.com/office/2006/metadata/properties" xmlns:ns2="1c4f0de8-18a1-4938-8a8f-bc607a392c0d" xmlns:ns3="86f060fa-4e94-467d-b5a7-ac56442926bb" targetNamespace="http://schemas.microsoft.com/office/2006/metadata/properties" ma:root="true" ma:fieldsID="a0c0c14b638def25df5b3cfb21db61ad" ns2:_="" ns3:_="">
    <xsd:import namespace="1c4f0de8-18a1-4938-8a8f-bc607a392c0d"/>
    <xsd:import namespace="86f060fa-4e94-467d-b5a7-ac5644292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f0de8-18a1-4938-8a8f-bc607a392c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b6b93a-269e-4d45-a5bd-bf3d3b3d34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060fa-4e94-467d-b5a7-ac56442926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c8f6ad-6bfd-47e4-977d-6cc5ab447834}" ma:internalName="TaxCatchAll" ma:showField="CatchAllData" ma:web="86f060fa-4e94-467d-b5a7-ac56442926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9B482-ADB9-4E76-B71F-D9F9FE3C4A46}">
  <ds:schemaRefs>
    <ds:schemaRef ds:uri="http://schemas.microsoft.com/sharepoint/v3/contenttype/forms"/>
  </ds:schemaRefs>
</ds:datastoreItem>
</file>

<file path=customXml/itemProps2.xml><?xml version="1.0" encoding="utf-8"?>
<ds:datastoreItem xmlns:ds="http://schemas.openxmlformats.org/officeDocument/2006/customXml" ds:itemID="{A513E47E-EB11-4E8F-8898-317690AD6DDD}">
  <ds:schemaRefs>
    <ds:schemaRef ds:uri="http://schemas.microsoft.com/office/2006/metadata/properties"/>
    <ds:schemaRef ds:uri="http://schemas.microsoft.com/office/infopath/2007/PartnerControls"/>
    <ds:schemaRef ds:uri="1c4f0de8-18a1-4938-8a8f-bc607a392c0d"/>
    <ds:schemaRef ds:uri="86f060fa-4e94-467d-b5a7-ac56442926bb"/>
  </ds:schemaRefs>
</ds:datastoreItem>
</file>

<file path=customXml/itemProps3.xml><?xml version="1.0" encoding="utf-8"?>
<ds:datastoreItem xmlns:ds="http://schemas.openxmlformats.org/officeDocument/2006/customXml" ds:itemID="{28A7AB8B-214E-4D00-95FF-1DC8A4BD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f0de8-18a1-4938-8a8f-bc607a392c0d"/>
    <ds:schemaRef ds:uri="86f060fa-4e94-467d-b5a7-ac564429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5578</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 Kaspers</dc:creator>
  <cp:keywords/>
  <dc:description/>
  <cp:lastModifiedBy>Nauta Kalsbeek</cp:lastModifiedBy>
  <cp:revision>2</cp:revision>
  <cp:lastPrinted>2022-10-28T09:37:00Z</cp:lastPrinted>
  <dcterms:created xsi:type="dcterms:W3CDTF">2024-11-18T13:28:00Z</dcterms:created>
  <dcterms:modified xsi:type="dcterms:W3CDTF">2024-11-18T13:28:00Z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0x010100149A84DCD50F7C4488619B0E1ED2E21C</vt:lpwstr>
  </property>
  <property fmtid="{D5CDD505-2E9C-101B-9397-08002B2CF9AE}" pid="3" name="MediaServiceImageTags">
    <vt:lpwstr/>
  </property>
</Properties>
</file>